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B28" w:rsidRDefault="00E776A9" w:rsidP="007A36B8">
      <w:pPr>
        <w:jc w:val="center"/>
      </w:pPr>
      <w:r>
        <w:t xml:space="preserve">The Crucible – </w:t>
      </w:r>
      <w:r w:rsidR="007A36B8">
        <w:t>Goal Sheet</w:t>
      </w:r>
    </w:p>
    <w:p w:rsidR="006E3A10" w:rsidRDefault="006E3A10" w:rsidP="006E3A10">
      <w:pPr>
        <w:spacing w:after="0"/>
      </w:pPr>
      <w:r>
        <w:t xml:space="preserve">GOALS: </w:t>
      </w:r>
    </w:p>
    <w:p w:rsidR="006E3A10" w:rsidRDefault="006E3A10" w:rsidP="006E3A10">
      <w:pPr>
        <w:pStyle w:val="ListParagraph"/>
        <w:numPr>
          <w:ilvl w:val="0"/>
          <w:numId w:val="2"/>
        </w:numPr>
        <w:spacing w:after="0"/>
      </w:pPr>
      <w:r>
        <w:t>Determine theme and defend how it builds over the course of a work of literature</w:t>
      </w:r>
    </w:p>
    <w:p w:rsidR="006E3A10" w:rsidRDefault="006E3A10" w:rsidP="006E3A10">
      <w:pPr>
        <w:pStyle w:val="ListParagraph"/>
        <w:numPr>
          <w:ilvl w:val="0"/>
          <w:numId w:val="2"/>
        </w:numPr>
        <w:spacing w:after="0"/>
      </w:pPr>
      <w:r>
        <w:t>Examine complex texts/ideas</w:t>
      </w:r>
    </w:p>
    <w:p w:rsidR="006E3A10" w:rsidRDefault="00B03442" w:rsidP="006E3A10">
      <w:pPr>
        <w:pStyle w:val="ListParagraph"/>
        <w:numPr>
          <w:ilvl w:val="0"/>
          <w:numId w:val="2"/>
        </w:numPr>
        <w:spacing w:after="0"/>
      </w:pPr>
      <w:r>
        <w:t>Write Argument and Explanatory pieces s</w:t>
      </w:r>
      <w:r w:rsidR="006E3A10">
        <w:t>upport</w:t>
      </w:r>
      <w:r>
        <w:t xml:space="preserve">ed with </w:t>
      </w:r>
      <w:r w:rsidR="006E3A10">
        <w:t xml:space="preserve">evidence collected from one (or multiple) texts. </w:t>
      </w:r>
    </w:p>
    <w:p w:rsidR="006E3A10" w:rsidRPr="00B03442" w:rsidRDefault="00B03442" w:rsidP="006E3A10">
      <w:pPr>
        <w:pStyle w:val="ListParagraph"/>
        <w:numPr>
          <w:ilvl w:val="0"/>
          <w:numId w:val="2"/>
        </w:numPr>
        <w:spacing w:after="0"/>
      </w:pPr>
      <w:r w:rsidRPr="00B03442">
        <w:rPr>
          <w:rFonts w:ascii="Helvetica" w:hAnsi="Helvetica"/>
          <w:sz w:val="20"/>
          <w:szCs w:val="20"/>
          <w:shd w:val="clear" w:color="auto" w:fill="FFFFFF"/>
        </w:rPr>
        <w:t>Interpret and analyze how word choices/phrases are</w:t>
      </w:r>
      <w:r w:rsidR="006E3A10" w:rsidRPr="00B03442">
        <w:rPr>
          <w:rFonts w:ascii="Helvetica" w:hAnsi="Helvetica"/>
          <w:sz w:val="20"/>
          <w:szCs w:val="20"/>
          <w:shd w:val="clear" w:color="auto" w:fill="FFFFFF"/>
        </w:rPr>
        <w:t xml:space="preserve"> used in a text, </w:t>
      </w:r>
      <w:r w:rsidRPr="00B03442">
        <w:rPr>
          <w:rFonts w:ascii="Helvetica" w:hAnsi="Helvetica"/>
          <w:sz w:val="20"/>
          <w:szCs w:val="20"/>
          <w:shd w:val="clear" w:color="auto" w:fill="FFFFFF"/>
        </w:rPr>
        <w:t>to</w:t>
      </w:r>
      <w:r w:rsidR="006E3A10" w:rsidRPr="00B03442">
        <w:rPr>
          <w:rFonts w:ascii="Helvetica" w:hAnsi="Helvetica"/>
          <w:sz w:val="20"/>
          <w:szCs w:val="20"/>
          <w:shd w:val="clear" w:color="auto" w:fill="FFFFFF"/>
        </w:rPr>
        <w:t xml:space="preserve"> shape meaning or tone.</w:t>
      </w:r>
    </w:p>
    <w:p w:rsidR="006E3A10" w:rsidRDefault="006E3A10" w:rsidP="00E776A9"/>
    <w:p w:rsidR="00E776A9" w:rsidRPr="00E776A9" w:rsidRDefault="00E776A9" w:rsidP="00E776A9">
      <w:r>
        <w:t xml:space="preserve">Part I. Collect notes </w:t>
      </w:r>
      <w:r w:rsidR="00B03442">
        <w:t xml:space="preserve">from </w:t>
      </w:r>
      <w:r w:rsidR="00B03442">
        <w:rPr>
          <w:i/>
        </w:rPr>
        <w:t xml:space="preserve">The Crucible </w:t>
      </w:r>
      <w:r>
        <w:t xml:space="preserve">that </w:t>
      </w:r>
      <w:r w:rsidR="00B03442">
        <w:t>answer</w:t>
      </w:r>
      <w:r>
        <w:t xml:space="preserve"> the essential questions</w:t>
      </w:r>
      <w:r w:rsidR="006E3A10">
        <w:t xml:space="preserve">. </w:t>
      </w:r>
      <w:r w:rsidR="00B03442">
        <w:t>Document</w:t>
      </w:r>
      <w:r w:rsidR="006E3A10">
        <w:t xml:space="preserve"> how the</w:t>
      </w:r>
      <w:r w:rsidR="00E97210">
        <w:t xml:space="preserve"> ideas</w:t>
      </w:r>
      <w:r w:rsidR="006E3A10">
        <w:t xml:space="preserve"> develop over the course of the play</w:t>
      </w:r>
      <w:r w:rsidR="00E97210">
        <w:t>.</w:t>
      </w:r>
      <w:r>
        <w:t xml:space="preserve"> (</w:t>
      </w:r>
      <w:r w:rsidR="00E97210" w:rsidRPr="00B03442">
        <w:rPr>
          <w:i/>
        </w:rPr>
        <w:t>The</w:t>
      </w:r>
      <w:r w:rsidR="00E97210">
        <w:rPr>
          <w:i/>
        </w:rPr>
        <w:t xml:space="preserve"> questions</w:t>
      </w:r>
      <w:bookmarkStart w:id="0" w:name="_GoBack"/>
      <w:bookmarkEnd w:id="0"/>
      <w:r w:rsidR="00B03442" w:rsidRPr="00B03442">
        <w:rPr>
          <w:i/>
        </w:rPr>
        <w:t xml:space="preserve"> </w:t>
      </w:r>
      <w:r w:rsidR="00B03442">
        <w:rPr>
          <w:i/>
        </w:rPr>
        <w:t xml:space="preserve">may be </w:t>
      </w:r>
      <w:r w:rsidR="00B03442" w:rsidRPr="00B03442">
        <w:rPr>
          <w:i/>
        </w:rPr>
        <w:t>connected to</w:t>
      </w:r>
      <w:r w:rsidR="00B03442">
        <w:rPr>
          <w:i/>
        </w:rPr>
        <w:t xml:space="preserve"> t</w:t>
      </w:r>
      <w:r w:rsidRPr="00B03442">
        <w:rPr>
          <w:i/>
        </w:rPr>
        <w:t>hemes</w:t>
      </w:r>
      <w:r>
        <w:t>):</w:t>
      </w:r>
    </w:p>
    <w:p w:rsidR="00E776A9" w:rsidRPr="00E776A9" w:rsidRDefault="00E776A9" w:rsidP="00B03442">
      <w:pPr>
        <w:numPr>
          <w:ilvl w:val="0"/>
          <w:numId w:val="4"/>
        </w:numPr>
        <w:spacing w:after="0" w:line="240" w:lineRule="auto"/>
      </w:pPr>
      <w:r w:rsidRPr="00E776A9">
        <w:t xml:space="preserve">How does a collective fear affect the group or individuals?  </w:t>
      </w:r>
    </w:p>
    <w:p w:rsidR="00E776A9" w:rsidRPr="00E776A9" w:rsidRDefault="00E776A9" w:rsidP="00B03442">
      <w:pPr>
        <w:numPr>
          <w:ilvl w:val="0"/>
          <w:numId w:val="4"/>
        </w:numPr>
        <w:spacing w:after="0" w:line="240" w:lineRule="auto"/>
      </w:pPr>
      <w:r w:rsidRPr="00E776A9">
        <w:t>Is hypocrisy a natural human flaw?</w:t>
      </w:r>
    </w:p>
    <w:p w:rsidR="00E776A9" w:rsidRPr="00E776A9" w:rsidRDefault="00E776A9" w:rsidP="00B03442">
      <w:pPr>
        <w:numPr>
          <w:ilvl w:val="0"/>
          <w:numId w:val="4"/>
        </w:numPr>
        <w:spacing w:after="0" w:line="240" w:lineRule="auto"/>
      </w:pPr>
      <w:r w:rsidRPr="00E776A9">
        <w:t>Why and how do religion, politics, social status and persecution interact?</w:t>
      </w:r>
    </w:p>
    <w:p w:rsidR="00E776A9" w:rsidRPr="00E776A9" w:rsidRDefault="00E776A9" w:rsidP="00B03442">
      <w:pPr>
        <w:numPr>
          <w:ilvl w:val="0"/>
          <w:numId w:val="4"/>
        </w:numPr>
        <w:spacing w:after="0" w:line="240" w:lineRule="auto"/>
      </w:pPr>
      <w:r w:rsidRPr="00E776A9">
        <w:t>Is personal integrity more important than survival?</w:t>
      </w:r>
    </w:p>
    <w:p w:rsidR="00E776A9" w:rsidRPr="00E776A9" w:rsidRDefault="00E776A9" w:rsidP="00B03442">
      <w:pPr>
        <w:numPr>
          <w:ilvl w:val="0"/>
          <w:numId w:val="4"/>
        </w:numPr>
        <w:spacing w:after="0" w:line="240" w:lineRule="auto"/>
      </w:pPr>
      <w:r w:rsidRPr="00E776A9">
        <w:t>Does a governing body have the right to dictate morality?</w:t>
      </w:r>
    </w:p>
    <w:p w:rsidR="00E776A9" w:rsidRPr="00E776A9" w:rsidRDefault="00E776A9" w:rsidP="00B03442">
      <w:pPr>
        <w:numPr>
          <w:ilvl w:val="0"/>
          <w:numId w:val="4"/>
        </w:numPr>
        <w:spacing w:after="0" w:line="240" w:lineRule="auto"/>
      </w:pPr>
      <w:r w:rsidRPr="00E776A9">
        <w:t>How do people behave differently in groups than they would if they acted alone?</w:t>
      </w:r>
    </w:p>
    <w:p w:rsidR="00E776A9" w:rsidRPr="00E776A9" w:rsidRDefault="00E776A9" w:rsidP="00B03442">
      <w:pPr>
        <w:numPr>
          <w:ilvl w:val="0"/>
          <w:numId w:val="4"/>
        </w:numPr>
        <w:spacing w:after="0" w:line="240" w:lineRule="auto"/>
      </w:pPr>
      <w:r w:rsidRPr="00E776A9">
        <w:t>What determines who is powerful and who is powerless in a society?</w:t>
      </w:r>
    </w:p>
    <w:p w:rsidR="00E776A9" w:rsidRPr="00E776A9" w:rsidRDefault="00E776A9" w:rsidP="00B03442">
      <w:pPr>
        <w:numPr>
          <w:ilvl w:val="0"/>
          <w:numId w:val="4"/>
        </w:numPr>
        <w:spacing w:after="0" w:line="240" w:lineRule="auto"/>
      </w:pPr>
      <w:r w:rsidRPr="00E776A9">
        <w:t xml:space="preserve">Are there circumstances in which it is OK to </w:t>
      </w:r>
      <w:proofErr w:type="gramStart"/>
      <w:r w:rsidRPr="00E776A9">
        <w:t>lie</w:t>
      </w:r>
      <w:proofErr w:type="gramEnd"/>
      <w:r w:rsidRPr="00E776A9">
        <w:t>?</w:t>
      </w:r>
    </w:p>
    <w:p w:rsidR="00E776A9" w:rsidRDefault="00E776A9"/>
    <w:p w:rsidR="00BD7559" w:rsidRDefault="00BD7559">
      <w:r>
        <w:br w:type="page"/>
      </w:r>
    </w:p>
    <w:p w:rsidR="00E776A9" w:rsidRDefault="00E776A9">
      <w:r>
        <w:lastRenderedPageBreak/>
        <w:t xml:space="preserve">Part II. Analyze the language in the play. </w:t>
      </w:r>
    </w:p>
    <w:p w:rsidR="00065FE2" w:rsidRDefault="001A22FF" w:rsidP="00BD7559">
      <w:r>
        <w:t>I</w:t>
      </w:r>
      <w:r w:rsidR="00065FE2">
        <w:t xml:space="preserve">dentify the following element of Miller’s use of language. What is effective about such </w:t>
      </w:r>
      <w:r>
        <w:t>l</w:t>
      </w:r>
      <w:r w:rsidR="00065FE2">
        <w:t xml:space="preserve">anguage? (Can you show how it makes Miller’s main argument effective?)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6"/>
        <w:gridCol w:w="463"/>
        <w:gridCol w:w="3687"/>
      </w:tblGrid>
      <w:tr w:rsidR="00BD7559" w:rsidTr="00BD7559">
        <w:tc>
          <w:tcPr>
            <w:tcW w:w="2833" w:type="pct"/>
          </w:tcPr>
          <w:p w:rsidR="00BD7559" w:rsidRPr="001A22FF" w:rsidRDefault="00BD7559" w:rsidP="00BD7559">
            <w:pPr>
              <w:rPr>
                <w:i/>
              </w:rPr>
            </w:pPr>
            <w:r w:rsidRPr="001A22FF">
              <w:rPr>
                <w:i/>
              </w:rPr>
              <w:t xml:space="preserve">FIGURATIVE LANGUAGE: </w:t>
            </w:r>
          </w:p>
          <w:p w:rsidR="00BD7559" w:rsidRDefault="00BD7559" w:rsidP="001A22FF">
            <w:pPr>
              <w:rPr>
                <w:sz w:val="20"/>
                <w:szCs w:val="20"/>
              </w:rPr>
            </w:pPr>
            <w:r>
              <w:t xml:space="preserve"> Give three quotes with vivid words or figurative </w:t>
            </w:r>
            <w:proofErr w:type="gramStart"/>
            <w:r>
              <w:t>language(</w:t>
            </w:r>
            <w:proofErr w:type="gramEnd"/>
            <w:r>
              <w:t>metaphor, simile, personification…)</w:t>
            </w:r>
            <w:r>
              <w:rPr>
                <w:sz w:val="20"/>
                <w:szCs w:val="20"/>
              </w:rPr>
              <w:t xml:space="preserve"> </w:t>
            </w:r>
          </w:p>
          <w:p w:rsidR="00BD7559" w:rsidRPr="00BD7559" w:rsidRDefault="00BD7559" w:rsidP="001A22FF"/>
          <w:p w:rsidR="00BD7559" w:rsidRDefault="00BD7559" w:rsidP="001A22FF">
            <w:r>
              <w:rPr>
                <w:sz w:val="20"/>
                <w:szCs w:val="20"/>
              </w:rPr>
              <w:t>Example: “Oh, Elizabeth, your justice would freeze beer.”</w:t>
            </w:r>
          </w:p>
        </w:tc>
        <w:tc>
          <w:tcPr>
            <w:tcW w:w="242" w:type="pct"/>
          </w:tcPr>
          <w:p w:rsidR="00BD7559" w:rsidRDefault="00BD7559" w:rsidP="00065FE2"/>
          <w:p w:rsidR="00BD7559" w:rsidRDefault="00BD7559" w:rsidP="00065FE2">
            <w:r>
              <w:sym w:font="Wingdings" w:char="F0E0"/>
            </w:r>
          </w:p>
          <w:p w:rsidR="00BD7559" w:rsidRDefault="00BD7559" w:rsidP="00065FE2"/>
          <w:p w:rsidR="00BD7559" w:rsidRDefault="00BD7559" w:rsidP="00065FE2"/>
          <w:p w:rsidR="00BD7559" w:rsidRDefault="00BD7559" w:rsidP="00065FE2">
            <w:r w:rsidRPr="00065FE2">
              <w:rPr>
                <w:sz w:val="20"/>
                <w:szCs w:val="20"/>
              </w:rPr>
              <w:sym w:font="Wingdings" w:char="F0E0"/>
            </w:r>
          </w:p>
        </w:tc>
        <w:tc>
          <w:tcPr>
            <w:tcW w:w="1925" w:type="pct"/>
          </w:tcPr>
          <w:p w:rsidR="00BD7559" w:rsidRDefault="00BD7559" w:rsidP="00BD7559"/>
          <w:p w:rsidR="00BD7559" w:rsidRDefault="00BD7559" w:rsidP="00BD7559">
            <w:r>
              <w:t>What is effective about what you quoted?</w:t>
            </w:r>
          </w:p>
          <w:p w:rsidR="00BD7559" w:rsidRDefault="00BD7559" w:rsidP="00065FE2"/>
          <w:p w:rsidR="00BD7559" w:rsidRPr="00BD7559" w:rsidRDefault="00BD7559" w:rsidP="00065FE2">
            <w:pPr>
              <w:rPr>
                <w:sz w:val="20"/>
                <w:szCs w:val="20"/>
              </w:rPr>
            </w:pPr>
            <w:r>
              <w:rPr>
                <w:sz w:val="20"/>
                <w:szCs w:val="20"/>
              </w:rPr>
              <w:t>Proctor uses this metaphor in conversation</w:t>
            </w:r>
            <w:r>
              <w:rPr>
                <w:sz w:val="20"/>
                <w:szCs w:val="20"/>
              </w:rPr>
              <w:t xml:space="preserve"> </w:t>
            </w:r>
            <w:r>
              <w:rPr>
                <w:sz w:val="20"/>
                <w:szCs w:val="20"/>
              </w:rPr>
              <w:t>with his wife to show his bitterness toward his</w:t>
            </w:r>
            <w:r>
              <w:rPr>
                <w:sz w:val="20"/>
                <w:szCs w:val="20"/>
              </w:rPr>
              <w:t xml:space="preserve"> </w:t>
            </w:r>
            <w:r>
              <w:rPr>
                <w:sz w:val="20"/>
                <w:szCs w:val="20"/>
              </w:rPr>
              <w:t>wife’s attitude because she is still cold and</w:t>
            </w:r>
            <w:r>
              <w:rPr>
                <w:sz w:val="20"/>
                <w:szCs w:val="20"/>
              </w:rPr>
              <w:t xml:space="preserve"> </w:t>
            </w:r>
            <w:r>
              <w:rPr>
                <w:sz w:val="20"/>
                <w:szCs w:val="20"/>
              </w:rPr>
              <w:t>unforgiving.</w:t>
            </w:r>
          </w:p>
        </w:tc>
      </w:tr>
      <w:tr w:rsidR="001A22FF" w:rsidTr="00BD7559">
        <w:tc>
          <w:tcPr>
            <w:tcW w:w="2833" w:type="pct"/>
          </w:tcPr>
          <w:p w:rsidR="00BD7559" w:rsidRPr="001A22FF" w:rsidRDefault="00BD7559" w:rsidP="00BD7559">
            <w:pPr>
              <w:rPr>
                <w:i/>
              </w:rPr>
            </w:pPr>
            <w:r w:rsidRPr="001A22FF">
              <w:rPr>
                <w:i/>
              </w:rPr>
              <w:t xml:space="preserve">ARGUMENT: </w:t>
            </w:r>
          </w:p>
          <w:p w:rsidR="001A22FF" w:rsidRDefault="001A22FF" w:rsidP="001A22FF">
            <w:r>
              <w:t xml:space="preserve">Give 5 quotes that show how characters are </w:t>
            </w:r>
            <w:proofErr w:type="gramStart"/>
            <w:r>
              <w:t>influenced  or</w:t>
            </w:r>
            <w:proofErr w:type="gramEnd"/>
            <w:r>
              <w:t xml:space="preserve"> persuaded (whether the persuasion is valid or</w:t>
            </w:r>
            <w:r>
              <w:t xml:space="preserve"> </w:t>
            </w:r>
            <w:r>
              <w:t>logical, or not!)  Moral/ethical? (Logos? Pathos?</w:t>
            </w:r>
            <w:r>
              <w:t xml:space="preserve"> </w:t>
            </w:r>
            <w:r>
              <w:t>Ethos?)</w:t>
            </w:r>
          </w:p>
          <w:p w:rsidR="001A22FF" w:rsidRDefault="001A22FF" w:rsidP="001A22FF"/>
          <w:p w:rsidR="001A22FF" w:rsidRDefault="001A22FF" w:rsidP="00065FE2">
            <w:r>
              <w:rPr>
                <w:sz w:val="20"/>
                <w:szCs w:val="20"/>
              </w:rPr>
              <w:t>Example:   "All the good and holy people have discovered</w:t>
            </w:r>
            <w:r>
              <w:rPr>
                <w:sz w:val="20"/>
                <w:szCs w:val="20"/>
              </w:rPr>
              <w:t xml:space="preserve"> </w:t>
            </w:r>
            <w:r>
              <w:rPr>
                <w:sz w:val="20"/>
                <w:szCs w:val="20"/>
              </w:rPr>
              <w:t>witches. Aren’t you a good and holy person? Who do you</w:t>
            </w:r>
            <w:r>
              <w:rPr>
                <w:sz w:val="20"/>
                <w:szCs w:val="20"/>
              </w:rPr>
              <w:t xml:space="preserve"> </w:t>
            </w:r>
            <w:r>
              <w:rPr>
                <w:sz w:val="20"/>
                <w:szCs w:val="20"/>
              </w:rPr>
              <w:t>think is a witch?”</w:t>
            </w:r>
          </w:p>
        </w:tc>
        <w:tc>
          <w:tcPr>
            <w:tcW w:w="242" w:type="pct"/>
          </w:tcPr>
          <w:p w:rsidR="00BD7559" w:rsidRDefault="00BD7559" w:rsidP="00065FE2"/>
          <w:p w:rsidR="001A22FF" w:rsidRDefault="001A22FF" w:rsidP="00065FE2">
            <w:r>
              <w:sym w:font="Wingdings" w:char="F0E0"/>
            </w:r>
          </w:p>
          <w:p w:rsidR="001A22FF" w:rsidRDefault="001A22FF" w:rsidP="00065FE2"/>
          <w:p w:rsidR="001A22FF" w:rsidRDefault="001A22FF" w:rsidP="00065FE2"/>
          <w:p w:rsidR="001A22FF" w:rsidRDefault="001A22FF" w:rsidP="00065FE2"/>
          <w:p w:rsidR="001A22FF" w:rsidRDefault="001A22FF" w:rsidP="00065FE2">
            <w:r w:rsidRPr="00F171F8">
              <w:rPr>
                <w:sz w:val="20"/>
                <w:szCs w:val="20"/>
              </w:rPr>
              <w:sym w:font="Wingdings" w:char="F0E0"/>
            </w:r>
            <w:r>
              <w:rPr>
                <w:sz w:val="20"/>
                <w:szCs w:val="20"/>
              </w:rPr>
              <w:t xml:space="preserve">  </w:t>
            </w:r>
          </w:p>
        </w:tc>
        <w:tc>
          <w:tcPr>
            <w:tcW w:w="1925" w:type="pct"/>
          </w:tcPr>
          <w:p w:rsidR="00BD7559" w:rsidRDefault="00BD7559" w:rsidP="00065FE2"/>
          <w:p w:rsidR="001A22FF" w:rsidRDefault="001A22FF" w:rsidP="00065FE2">
            <w:r>
              <w:t>State what kind of persuasion it is.</w:t>
            </w:r>
          </w:p>
          <w:p w:rsidR="001A22FF" w:rsidRDefault="001A22FF" w:rsidP="00065FE2">
            <w:r>
              <w:t>Logical? Emotional?</w:t>
            </w:r>
          </w:p>
          <w:p w:rsidR="001A22FF" w:rsidRDefault="001A22FF" w:rsidP="00065FE2"/>
          <w:p w:rsidR="001A22FF" w:rsidRDefault="001A22FF" w:rsidP="00065FE2"/>
          <w:p w:rsidR="001A22FF" w:rsidRDefault="001A22FF" w:rsidP="00065FE2">
            <w:pPr>
              <w:rPr>
                <w:sz w:val="20"/>
                <w:szCs w:val="20"/>
              </w:rPr>
            </w:pPr>
            <w:r>
              <w:rPr>
                <w:sz w:val="20"/>
                <w:szCs w:val="20"/>
              </w:rPr>
              <w:t>This is ethos or a moral/ethical push.    It uses</w:t>
            </w:r>
            <w:r>
              <w:rPr>
                <w:sz w:val="20"/>
                <w:szCs w:val="20"/>
              </w:rPr>
              <w:t xml:space="preserve"> </w:t>
            </w:r>
            <w:r>
              <w:rPr>
                <w:sz w:val="20"/>
                <w:szCs w:val="20"/>
              </w:rPr>
              <w:t>peer pressure to make people accuse possibly</w:t>
            </w:r>
            <w:r>
              <w:rPr>
                <w:sz w:val="20"/>
                <w:szCs w:val="20"/>
              </w:rPr>
              <w:t xml:space="preserve"> </w:t>
            </w:r>
            <w:r>
              <w:rPr>
                <w:sz w:val="20"/>
                <w:szCs w:val="20"/>
              </w:rPr>
              <w:t>innocent victims of being witches.  In other</w:t>
            </w:r>
            <w:r>
              <w:rPr>
                <w:sz w:val="20"/>
                <w:szCs w:val="20"/>
              </w:rPr>
              <w:t xml:space="preserve"> </w:t>
            </w:r>
            <w:r>
              <w:rPr>
                <w:sz w:val="20"/>
                <w:szCs w:val="20"/>
              </w:rPr>
              <w:t>words: All the good people are making</w:t>
            </w:r>
            <w:r>
              <w:rPr>
                <w:sz w:val="20"/>
                <w:szCs w:val="20"/>
              </w:rPr>
              <w:t xml:space="preserve"> </w:t>
            </w:r>
            <w:r>
              <w:rPr>
                <w:sz w:val="20"/>
                <w:szCs w:val="20"/>
              </w:rPr>
              <w:t>accusations. Why aren’t you?</w:t>
            </w:r>
          </w:p>
          <w:p w:rsidR="001A22FF" w:rsidRDefault="001A22FF" w:rsidP="00065FE2"/>
        </w:tc>
      </w:tr>
      <w:tr w:rsidR="001A22FF" w:rsidTr="00BD7559">
        <w:tc>
          <w:tcPr>
            <w:tcW w:w="2833" w:type="pct"/>
          </w:tcPr>
          <w:p w:rsidR="00BD7559" w:rsidRPr="001A22FF" w:rsidRDefault="00BD7559" w:rsidP="00BD7559">
            <w:pPr>
              <w:rPr>
                <w:i/>
              </w:rPr>
            </w:pPr>
            <w:r w:rsidRPr="001A22FF">
              <w:rPr>
                <w:i/>
              </w:rPr>
              <w:t>RHETORIC:</w:t>
            </w:r>
          </w:p>
          <w:p w:rsidR="001A22FF" w:rsidRDefault="00BD7559" w:rsidP="001A22FF">
            <w:r>
              <w:t>Give 5 quotes that show the importance of diction</w:t>
            </w:r>
            <w:r>
              <w:t xml:space="preserve"> </w:t>
            </w:r>
            <w:r>
              <w:t>or syntax in  understanding a character or conflict</w:t>
            </w:r>
          </w:p>
          <w:p w:rsidR="00BD7559" w:rsidRDefault="00BD7559" w:rsidP="001A22FF"/>
          <w:p w:rsidR="00BD7559" w:rsidRDefault="00BD7559" w:rsidP="001A22FF"/>
          <w:p w:rsidR="00BD7559" w:rsidRDefault="00BD7559" w:rsidP="007A36B8">
            <w:r>
              <w:rPr>
                <w:sz w:val="20"/>
                <w:szCs w:val="20"/>
              </w:rPr>
              <w:t>Example:   "Let God blame me, not you, not you</w:t>
            </w:r>
            <w:r>
              <w:rPr>
                <w:sz w:val="20"/>
                <w:szCs w:val="20"/>
              </w:rPr>
              <w:t xml:space="preserve"> </w:t>
            </w:r>
            <w:r>
              <w:rPr>
                <w:sz w:val="20"/>
                <w:szCs w:val="20"/>
              </w:rPr>
              <w:t>Rebecca! I’ll not have you judging me</w:t>
            </w:r>
            <w:r w:rsidR="007A36B8">
              <w:rPr>
                <w:sz w:val="20"/>
                <w:szCs w:val="20"/>
              </w:rPr>
              <w:t xml:space="preserve"> </w:t>
            </w:r>
            <w:proofErr w:type="spellStart"/>
            <w:r w:rsidR="007A36B8">
              <w:rPr>
                <w:sz w:val="20"/>
                <w:szCs w:val="20"/>
              </w:rPr>
              <w:t>any more</w:t>
            </w:r>
            <w:proofErr w:type="spellEnd"/>
            <w:r>
              <w:rPr>
                <w:sz w:val="20"/>
                <w:szCs w:val="20"/>
              </w:rPr>
              <w:t>”</w:t>
            </w:r>
            <w:r w:rsidR="007A36B8">
              <w:rPr>
                <w:sz w:val="20"/>
                <w:szCs w:val="20"/>
              </w:rPr>
              <w:t xml:space="preserve"> (1256).</w:t>
            </w:r>
          </w:p>
        </w:tc>
        <w:tc>
          <w:tcPr>
            <w:tcW w:w="242" w:type="pct"/>
          </w:tcPr>
          <w:p w:rsidR="00BD7559" w:rsidRDefault="00BD7559" w:rsidP="00065FE2"/>
          <w:p w:rsidR="00BD7559" w:rsidRDefault="00BD7559" w:rsidP="00065FE2">
            <w:r>
              <w:sym w:font="Wingdings" w:char="F0E0"/>
            </w:r>
          </w:p>
          <w:p w:rsidR="00BD7559" w:rsidRDefault="00BD7559" w:rsidP="00065FE2"/>
          <w:p w:rsidR="00BD7559" w:rsidRDefault="00BD7559" w:rsidP="00065FE2"/>
          <w:p w:rsidR="00BD7559" w:rsidRDefault="00BD7559" w:rsidP="00065FE2"/>
          <w:p w:rsidR="001A22FF" w:rsidRDefault="00BD7559" w:rsidP="00065FE2">
            <w:r w:rsidRPr="00F171F8">
              <w:rPr>
                <w:sz w:val="20"/>
                <w:szCs w:val="20"/>
              </w:rPr>
              <w:sym w:font="Wingdings" w:char="F0E0"/>
            </w:r>
          </w:p>
        </w:tc>
        <w:tc>
          <w:tcPr>
            <w:tcW w:w="1925" w:type="pct"/>
          </w:tcPr>
          <w:p w:rsidR="00BD7559" w:rsidRDefault="00BD7559" w:rsidP="00065FE2"/>
          <w:p w:rsidR="001A22FF" w:rsidRDefault="00BD7559" w:rsidP="00065FE2">
            <w:r>
              <w:t>Explain what effect the specific words sentence structure has on the audience and or</w:t>
            </w:r>
            <w:r>
              <w:t xml:space="preserve"> </w:t>
            </w:r>
            <w:r>
              <w:t>why.</w:t>
            </w:r>
          </w:p>
          <w:p w:rsidR="00BD7559" w:rsidRDefault="00BD7559" w:rsidP="00065FE2"/>
          <w:p w:rsidR="00BD7559" w:rsidRDefault="00BD7559" w:rsidP="00065FE2">
            <w:r>
              <w:rPr>
                <w:sz w:val="20"/>
                <w:szCs w:val="20"/>
              </w:rPr>
              <w:t>Goody Putnam’s words expose her feelings about</w:t>
            </w:r>
            <w:r>
              <w:rPr>
                <w:sz w:val="20"/>
                <w:szCs w:val="20"/>
              </w:rPr>
              <w:t xml:space="preserve"> </w:t>
            </w:r>
            <w:r>
              <w:rPr>
                <w:sz w:val="20"/>
                <w:szCs w:val="20"/>
              </w:rPr>
              <w:t>Rebecca Nurse: the words “blame” and “judge” and the</w:t>
            </w:r>
            <w:r>
              <w:rPr>
                <w:sz w:val="20"/>
                <w:szCs w:val="20"/>
              </w:rPr>
              <w:t xml:space="preserve"> </w:t>
            </w:r>
            <w:r>
              <w:rPr>
                <w:sz w:val="20"/>
                <w:szCs w:val="20"/>
              </w:rPr>
              <w:t>subtle connection between Rebecca and God</w:t>
            </w:r>
            <w:r>
              <w:rPr>
                <w:sz w:val="20"/>
                <w:szCs w:val="20"/>
              </w:rPr>
              <w:t xml:space="preserve"> </w:t>
            </w:r>
            <w:r>
              <w:rPr>
                <w:sz w:val="20"/>
                <w:szCs w:val="20"/>
              </w:rPr>
              <w:t>demonstrate that she feels Rebecca is acting godlike and</w:t>
            </w:r>
            <w:r>
              <w:rPr>
                <w:sz w:val="20"/>
                <w:szCs w:val="20"/>
              </w:rPr>
              <w:t xml:space="preserve"> </w:t>
            </w:r>
            <w:r>
              <w:rPr>
                <w:sz w:val="20"/>
                <w:szCs w:val="20"/>
              </w:rPr>
              <w:t>critical of others. The negative connotations of both</w:t>
            </w:r>
            <w:r>
              <w:rPr>
                <w:sz w:val="20"/>
                <w:szCs w:val="20"/>
              </w:rPr>
              <w:t xml:space="preserve"> </w:t>
            </w:r>
            <w:r>
              <w:rPr>
                <w:sz w:val="20"/>
                <w:szCs w:val="20"/>
              </w:rPr>
              <w:t>words, and the repetition of “not you, not you,” as well</w:t>
            </w:r>
            <w:r>
              <w:rPr>
                <w:sz w:val="20"/>
                <w:szCs w:val="20"/>
              </w:rPr>
              <w:t xml:space="preserve"> </w:t>
            </w:r>
            <w:r>
              <w:rPr>
                <w:sz w:val="20"/>
                <w:szCs w:val="20"/>
              </w:rPr>
              <w:t>as the exclamation point at the end of her first sentence</w:t>
            </w:r>
            <w:r>
              <w:rPr>
                <w:sz w:val="20"/>
                <w:szCs w:val="20"/>
              </w:rPr>
              <w:t xml:space="preserve"> </w:t>
            </w:r>
            <w:r>
              <w:rPr>
                <w:sz w:val="20"/>
                <w:szCs w:val="20"/>
              </w:rPr>
              <w:t>show how strongly she feels.  The way she ends her</w:t>
            </w:r>
            <w:r>
              <w:rPr>
                <w:sz w:val="20"/>
                <w:szCs w:val="20"/>
              </w:rPr>
              <w:t xml:space="preserve"> </w:t>
            </w:r>
            <w:r>
              <w:rPr>
                <w:sz w:val="20"/>
                <w:szCs w:val="20"/>
              </w:rPr>
              <w:t>second sentence: “any more” illustrates the fact that</w:t>
            </w:r>
            <w:r>
              <w:rPr>
                <w:sz w:val="20"/>
                <w:szCs w:val="20"/>
              </w:rPr>
              <w:t xml:space="preserve"> </w:t>
            </w:r>
            <w:r>
              <w:rPr>
                <w:sz w:val="20"/>
                <w:szCs w:val="20"/>
              </w:rPr>
              <w:t>she’s felt this way for some time. She is using this</w:t>
            </w:r>
            <w:r>
              <w:rPr>
                <w:sz w:val="20"/>
                <w:szCs w:val="20"/>
              </w:rPr>
              <w:t xml:space="preserve"> </w:t>
            </w:r>
            <w:r>
              <w:rPr>
                <w:sz w:val="20"/>
                <w:szCs w:val="20"/>
              </w:rPr>
              <w:t>situation to expose Rebecca’s attitude and both publicly</w:t>
            </w:r>
            <w:r>
              <w:rPr>
                <w:sz w:val="20"/>
                <w:szCs w:val="20"/>
              </w:rPr>
              <w:t xml:space="preserve"> </w:t>
            </w:r>
            <w:r>
              <w:rPr>
                <w:sz w:val="20"/>
                <w:szCs w:val="20"/>
              </w:rPr>
              <w:t>and unequivocally tell Rebecca, Parris, that this attitude</w:t>
            </w:r>
            <w:r>
              <w:rPr>
                <w:sz w:val="20"/>
                <w:szCs w:val="20"/>
              </w:rPr>
              <w:t xml:space="preserve"> </w:t>
            </w:r>
            <w:r>
              <w:rPr>
                <w:sz w:val="20"/>
                <w:szCs w:val="20"/>
              </w:rPr>
              <w:t>will no longer be overlooked. (</w:t>
            </w:r>
            <w:proofErr w:type="gramStart"/>
            <w:r>
              <w:rPr>
                <w:sz w:val="20"/>
                <w:szCs w:val="20"/>
              </w:rPr>
              <w:t>note</w:t>
            </w:r>
            <w:proofErr w:type="gramEnd"/>
            <w:r>
              <w:rPr>
                <w:sz w:val="20"/>
                <w:szCs w:val="20"/>
              </w:rPr>
              <w:t xml:space="preserve"> my use of a passive</w:t>
            </w:r>
            <w:r>
              <w:rPr>
                <w:sz w:val="20"/>
                <w:szCs w:val="20"/>
              </w:rPr>
              <w:t xml:space="preserve"> </w:t>
            </w:r>
            <w:r>
              <w:rPr>
                <w:sz w:val="20"/>
                <w:szCs w:val="20"/>
              </w:rPr>
              <w:t>sentence structure here</w:t>
            </w:r>
            <w:r>
              <w:rPr>
                <w:sz w:val="20"/>
                <w:szCs w:val="20"/>
              </w:rPr>
              <w:t xml:space="preserve"> – why do you think I would use that structure?)</w:t>
            </w:r>
          </w:p>
        </w:tc>
      </w:tr>
    </w:tbl>
    <w:p w:rsidR="001A22FF" w:rsidRDefault="001A22FF" w:rsidP="00065FE2">
      <w:pPr>
        <w:spacing w:after="0"/>
      </w:pPr>
    </w:p>
    <w:p w:rsidR="0035142B" w:rsidRDefault="00D030DC" w:rsidP="0035142B">
      <w:pPr>
        <w:spacing w:after="0"/>
        <w:rPr>
          <w:sz w:val="20"/>
          <w:szCs w:val="20"/>
        </w:rPr>
      </w:pPr>
      <w:r>
        <w:rPr>
          <w:sz w:val="20"/>
          <w:szCs w:val="20"/>
        </w:rPr>
        <w:tab/>
      </w:r>
      <w:r>
        <w:rPr>
          <w:sz w:val="20"/>
          <w:szCs w:val="20"/>
        </w:rPr>
        <w:t xml:space="preserve">   </w:t>
      </w:r>
      <w:r w:rsidR="0035142B">
        <w:rPr>
          <w:sz w:val="20"/>
          <w:szCs w:val="20"/>
        </w:rPr>
        <w:t xml:space="preserve">    </w:t>
      </w:r>
    </w:p>
    <w:p w:rsidR="00BD7559" w:rsidRDefault="00BD7559" w:rsidP="00E412CE">
      <w:pPr>
        <w:spacing w:after="0"/>
        <w:ind w:left="4725" w:hanging="4725"/>
        <w:rPr>
          <w:sz w:val="20"/>
          <w:szCs w:val="20"/>
        </w:rPr>
      </w:pPr>
    </w:p>
    <w:p w:rsidR="0035142B" w:rsidRDefault="00E412CE" w:rsidP="00E412CE">
      <w:pPr>
        <w:spacing w:after="0"/>
        <w:ind w:left="4725" w:hanging="4725"/>
        <w:rPr>
          <w:sz w:val="20"/>
          <w:szCs w:val="20"/>
        </w:rPr>
      </w:pPr>
      <w:r>
        <w:rPr>
          <w:sz w:val="20"/>
          <w:szCs w:val="20"/>
        </w:rPr>
        <w:tab/>
      </w:r>
    </w:p>
    <w:p w:rsidR="00E412CE" w:rsidRDefault="00E412CE" w:rsidP="0035142B">
      <w:pPr>
        <w:spacing w:after="0"/>
        <w:rPr>
          <w:sz w:val="20"/>
          <w:szCs w:val="20"/>
        </w:rPr>
      </w:pPr>
    </w:p>
    <w:p w:rsidR="00065FE2" w:rsidRPr="00065FE2" w:rsidRDefault="00E776A9">
      <w:r>
        <w:lastRenderedPageBreak/>
        <w:t xml:space="preserve">Part III. </w:t>
      </w:r>
      <w:r w:rsidR="00065FE2">
        <w:t xml:space="preserve"> </w:t>
      </w:r>
      <w:r w:rsidR="00B03442">
        <w:t>We</w:t>
      </w:r>
      <w:r w:rsidR="00065FE2">
        <w:t xml:space="preserve"> will write an essay explicating a theme of your choice using Miller’s rhetorical strategies in the play to prove that your choice is a credible theme. </w:t>
      </w:r>
    </w:p>
    <w:p w:rsidR="007A36B8" w:rsidRDefault="00065FE2">
      <w:pPr>
        <w:rPr>
          <w:sz w:val="20"/>
          <w:szCs w:val="20"/>
        </w:rPr>
      </w:pPr>
      <w:r>
        <w:t xml:space="preserve">Part IV. </w:t>
      </w:r>
      <w:r w:rsidR="00E776A9">
        <w:t xml:space="preserve">We will write an argument essay </w:t>
      </w:r>
      <w:r w:rsidR="007A36B8">
        <w:t xml:space="preserve">identifying Miller’s main argument in </w:t>
      </w:r>
      <w:r w:rsidR="007A36B8">
        <w:rPr>
          <w:i/>
        </w:rPr>
        <w:t>The Crucible</w:t>
      </w:r>
      <w:r w:rsidR="00E776A9">
        <w:t>:</w:t>
      </w:r>
      <w:r w:rsidR="007A36B8" w:rsidRPr="007A36B8">
        <w:rPr>
          <w:sz w:val="20"/>
          <w:szCs w:val="20"/>
        </w:rPr>
        <w:t xml:space="preserve"> </w:t>
      </w:r>
    </w:p>
    <w:p w:rsidR="00E776A9" w:rsidRDefault="007A36B8" w:rsidP="00B03442">
      <w:pPr>
        <w:ind w:left="810" w:right="450"/>
        <w:rPr>
          <w:sz w:val="20"/>
          <w:szCs w:val="20"/>
        </w:rPr>
      </w:pPr>
      <w:r w:rsidRPr="0042398B">
        <w:rPr>
          <w:sz w:val="20"/>
          <w:szCs w:val="20"/>
        </w:rPr>
        <w:t xml:space="preserve">There are a number of ways to look at what the main argument is.  According to one critic, the play is a “powerful indictment of bigotry, narrow-mindedness, hypocrisy, and violation of due process of law” that sometimes American society has fallen prey to.  </w:t>
      </w:r>
      <w:proofErr w:type="gramStart"/>
      <w:r w:rsidRPr="0042398B">
        <w:rPr>
          <w:sz w:val="20"/>
          <w:szCs w:val="20"/>
        </w:rPr>
        <w:t xml:space="preserve">As Arthur Miller </w:t>
      </w:r>
      <w:r>
        <w:rPr>
          <w:sz w:val="20"/>
          <w:szCs w:val="20"/>
        </w:rPr>
        <w:t xml:space="preserve">put it: “The political question </w:t>
      </w:r>
      <w:r w:rsidRPr="0042398B">
        <w:rPr>
          <w:sz w:val="20"/>
          <w:szCs w:val="20"/>
        </w:rPr>
        <w:t xml:space="preserve">of whether witches and </w:t>
      </w:r>
      <w:r>
        <w:rPr>
          <w:sz w:val="20"/>
          <w:szCs w:val="20"/>
        </w:rPr>
        <w:t>C</w:t>
      </w:r>
      <w:r w:rsidRPr="0042398B">
        <w:rPr>
          <w:sz w:val="20"/>
          <w:szCs w:val="20"/>
        </w:rPr>
        <w:t>ommunists could be equated was no longer the point.</w:t>
      </w:r>
      <w:proofErr w:type="gramEnd"/>
      <w:r w:rsidRPr="0042398B">
        <w:rPr>
          <w:sz w:val="20"/>
          <w:szCs w:val="20"/>
        </w:rPr>
        <w:t xml:space="preserve">  What was manifestly parallel was the guilt, two centuries apart, of holding illicit, suppressed feelings of alienation and hostility toward standard, daylight society as defined by its most orthodox proponents.”  Carefully think about these quotations and write what you feel is the main</w:t>
      </w:r>
      <w:r>
        <w:rPr>
          <w:sz w:val="20"/>
          <w:szCs w:val="20"/>
        </w:rPr>
        <w:t xml:space="preserve"> argument as it applies to American society TODAY.</w:t>
      </w:r>
    </w:p>
    <w:p w:rsidR="007A36B8" w:rsidRDefault="007A36B8">
      <w:pPr>
        <w:rPr>
          <w:sz w:val="20"/>
          <w:szCs w:val="20"/>
        </w:rPr>
      </w:pPr>
    </w:p>
    <w:sectPr w:rsidR="007A36B8" w:rsidSect="001A22F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6220B"/>
    <w:multiLevelType w:val="hybridMultilevel"/>
    <w:tmpl w:val="7E3889A6"/>
    <w:lvl w:ilvl="0" w:tplc="04090001">
      <w:start w:val="1"/>
      <w:numFmt w:val="bullet"/>
      <w:lvlText w:val=""/>
      <w:lvlJc w:val="left"/>
      <w:pPr>
        <w:tabs>
          <w:tab w:val="num" w:pos="360"/>
        </w:tabs>
        <w:ind w:left="360" w:hanging="360"/>
      </w:pPr>
      <w:rPr>
        <w:rFonts w:ascii="Symbol" w:hAnsi="Symbol" w:hint="default"/>
      </w:rPr>
    </w:lvl>
    <w:lvl w:ilvl="1" w:tplc="473E6208">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3333E91"/>
    <w:multiLevelType w:val="hybridMultilevel"/>
    <w:tmpl w:val="C93A6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7E36D8"/>
    <w:multiLevelType w:val="hybridMultilevel"/>
    <w:tmpl w:val="6A2C8826"/>
    <w:lvl w:ilvl="0" w:tplc="0409000F">
      <w:start w:val="1"/>
      <w:numFmt w:val="decimal"/>
      <w:lvlText w:val="%1."/>
      <w:lvlJc w:val="left"/>
      <w:pPr>
        <w:tabs>
          <w:tab w:val="num" w:pos="360"/>
        </w:tabs>
        <w:ind w:left="360" w:hanging="360"/>
      </w:pPr>
      <w:rPr>
        <w:rFonts w:hint="default"/>
      </w:rPr>
    </w:lvl>
    <w:lvl w:ilvl="1" w:tplc="473E6208">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73887A90"/>
    <w:multiLevelType w:val="hybridMultilevel"/>
    <w:tmpl w:val="5B5EBB62"/>
    <w:lvl w:ilvl="0" w:tplc="04090015">
      <w:start w:val="1"/>
      <w:numFmt w:val="upperLetter"/>
      <w:lvlText w:val="%1."/>
      <w:lvlJc w:val="left"/>
      <w:pPr>
        <w:tabs>
          <w:tab w:val="num" w:pos="360"/>
        </w:tabs>
        <w:ind w:left="360" w:hanging="360"/>
      </w:pPr>
      <w:rPr>
        <w:rFonts w:hint="default"/>
      </w:rPr>
    </w:lvl>
    <w:lvl w:ilvl="1" w:tplc="473E6208">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6A9"/>
    <w:rsid w:val="00065FE2"/>
    <w:rsid w:val="000B4B28"/>
    <w:rsid w:val="001A22FF"/>
    <w:rsid w:val="0035142B"/>
    <w:rsid w:val="006E3A10"/>
    <w:rsid w:val="007A36B8"/>
    <w:rsid w:val="00B03442"/>
    <w:rsid w:val="00BD7559"/>
    <w:rsid w:val="00D030DC"/>
    <w:rsid w:val="00E412CE"/>
    <w:rsid w:val="00E776A9"/>
    <w:rsid w:val="00E97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2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3A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2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3A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Kate</dc:creator>
  <cp:lastModifiedBy>Clark, Kate</cp:lastModifiedBy>
  <cp:revision>2</cp:revision>
  <dcterms:created xsi:type="dcterms:W3CDTF">2013-11-10T23:45:00Z</dcterms:created>
  <dcterms:modified xsi:type="dcterms:W3CDTF">2013-11-11T01:27:00Z</dcterms:modified>
</cp:coreProperties>
</file>