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9F" w:rsidRPr="00572F64" w:rsidRDefault="00AB2D0B" w:rsidP="0000469F">
      <w:pPr>
        <w:spacing w:after="0"/>
        <w:jc w:val="center"/>
        <w:rPr>
          <w:b/>
          <w:u w:val="single"/>
        </w:rPr>
      </w:pPr>
      <w:r w:rsidRPr="00572F64">
        <w:rPr>
          <w:b/>
          <w:u w:val="single"/>
        </w:rPr>
        <w:t xml:space="preserve">Rhetorical </w:t>
      </w:r>
      <w:r w:rsidR="0000469F" w:rsidRPr="00572F64">
        <w:rPr>
          <w:b/>
          <w:u w:val="single"/>
        </w:rPr>
        <w:t>Terms Journal</w:t>
      </w:r>
      <w:r w:rsidRPr="00572F64">
        <w:rPr>
          <w:b/>
          <w:u w:val="single"/>
        </w:rPr>
        <w:t xml:space="preserve"> Assignment</w:t>
      </w:r>
      <w:r w:rsidR="00893EE9">
        <w:rPr>
          <w:b/>
          <w:u w:val="single"/>
        </w:rPr>
        <w:t xml:space="preserve"> 2012-13</w:t>
      </w:r>
    </w:p>
    <w:p w:rsidR="0000469F" w:rsidRPr="00572F64" w:rsidRDefault="0000469F" w:rsidP="0000469F">
      <w:pPr>
        <w:spacing w:after="0" w:line="240" w:lineRule="auto"/>
        <w:rPr>
          <w:b/>
          <w:smallCaps/>
        </w:rPr>
      </w:pPr>
      <w:r w:rsidRPr="00572F64">
        <w:rPr>
          <w:b/>
          <w:smallCaps/>
        </w:rPr>
        <w:t xml:space="preserve">Goals: 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Review, understand, and incorporate vocabulary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 writings from the past year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 xml:space="preserve">Prepare for test (Official AP test, and </w:t>
      </w:r>
      <w:r w:rsidR="000460C7">
        <w:rPr>
          <w:smallCaps/>
          <w:sz w:val="20"/>
          <w:szCs w:val="20"/>
        </w:rPr>
        <w:t>C</w:t>
      </w:r>
      <w:r w:rsidRPr="00BD4863">
        <w:rPr>
          <w:smallCaps/>
          <w:sz w:val="20"/>
          <w:szCs w:val="20"/>
        </w:rPr>
        <w:t xml:space="preserve">lassroom </w:t>
      </w:r>
      <w:r w:rsidR="000460C7">
        <w:rPr>
          <w:smallCaps/>
          <w:sz w:val="20"/>
          <w:szCs w:val="20"/>
        </w:rPr>
        <w:t>A</w:t>
      </w:r>
      <w:r w:rsidRPr="00BD4863">
        <w:rPr>
          <w:smallCaps/>
          <w:sz w:val="20"/>
          <w:szCs w:val="20"/>
        </w:rPr>
        <w:t>ssessment)</w:t>
      </w:r>
    </w:p>
    <w:p w:rsidR="0000469F" w:rsidRPr="0000469F" w:rsidRDefault="0000469F" w:rsidP="0000469F">
      <w:pPr>
        <w:spacing w:after="0" w:line="240" w:lineRule="auto"/>
        <w:ind w:left="720"/>
      </w:pPr>
    </w:p>
    <w:p w:rsidR="009B45DE" w:rsidRPr="0066109A" w:rsidRDefault="000460C7" w:rsidP="00BD4863">
      <w:pPr>
        <w:spacing w:after="0" w:line="240" w:lineRule="auto"/>
        <w:rPr>
          <w:b/>
          <w:smallCaps/>
        </w:rPr>
      </w:pPr>
      <w:r>
        <w:rPr>
          <w:b/>
          <w:smallCaps/>
        </w:rPr>
        <w:t>Due Date</w:t>
      </w:r>
      <w:r w:rsidRPr="00572F64">
        <w:rPr>
          <w:b/>
          <w:smallCaps/>
        </w:rPr>
        <w:t xml:space="preserve">: </w:t>
      </w:r>
      <w:r w:rsidR="0066109A">
        <w:rPr>
          <w:b/>
          <w:smallCaps/>
        </w:rPr>
        <w:t xml:space="preserve">  </w:t>
      </w:r>
      <w:r>
        <w:t>5 words due on the last day of each week.</w:t>
      </w:r>
    </w:p>
    <w:p w:rsidR="0000469F" w:rsidRDefault="0000469F" w:rsidP="0000469F">
      <w:pPr>
        <w:spacing w:after="0" w:line="240" w:lineRule="auto"/>
      </w:pPr>
    </w:p>
    <w:p w:rsidR="00662791" w:rsidRDefault="00AB2D0B" w:rsidP="0066109A">
      <w:pPr>
        <w:numPr>
          <w:ilvl w:val="0"/>
          <w:numId w:val="7"/>
        </w:numPr>
        <w:spacing w:after="0"/>
      </w:pPr>
      <w:r w:rsidRPr="0066109A">
        <w:rPr>
          <w:b/>
        </w:rPr>
        <w:t>Each word will take one to two pages</w:t>
      </w:r>
      <w:r>
        <w:t xml:space="preserve">. You may use </w:t>
      </w:r>
      <w:r w:rsidR="000460C7">
        <w:t>a spiral notebook</w:t>
      </w:r>
      <w:r>
        <w:t>, or staple together pieces of paper.</w:t>
      </w:r>
      <w:r w:rsidR="0000469F">
        <w:t xml:space="preserve">  </w:t>
      </w:r>
      <w:r w:rsidR="000460C7">
        <w:t xml:space="preserve">If you choose to take AP Lit next year, you will have the same assignment (and potentially some of the same vocabulary), so I would recommend creating the journal in a spiral notebook and holding onto it. </w:t>
      </w:r>
      <w:r w:rsidR="0000469F">
        <w:t>This is a paper, scissors, and glue activity, not a computer-aided or “wordle” assignment.</w:t>
      </w:r>
    </w:p>
    <w:p w:rsidR="00662791" w:rsidRPr="00BD4863" w:rsidRDefault="00662791" w:rsidP="00662791">
      <w:pPr>
        <w:spacing w:after="0"/>
        <w:rPr>
          <w:sz w:val="12"/>
          <w:szCs w:val="12"/>
        </w:rPr>
      </w:pPr>
    </w:p>
    <w:p w:rsidR="00662791" w:rsidRDefault="004666B6" w:rsidP="0066109A">
      <w:pPr>
        <w:numPr>
          <w:ilvl w:val="0"/>
          <w:numId w:val="7"/>
        </w:numPr>
        <w:spacing w:after="0"/>
      </w:pPr>
      <w:r w:rsidRPr="0066109A">
        <w:rPr>
          <w:b/>
        </w:rPr>
        <w:t>The first page</w:t>
      </w:r>
      <w:r w:rsidR="0066109A">
        <w:t xml:space="preserve"> should be a list of the words in the order that you see here. This will serve as a table of contents and a record of what you’ve completed</w:t>
      </w:r>
    </w:p>
    <w:p w:rsidR="00662791" w:rsidRPr="00BD4863" w:rsidRDefault="00662791" w:rsidP="00662791">
      <w:pPr>
        <w:spacing w:after="0"/>
        <w:ind w:left="-360"/>
        <w:rPr>
          <w:sz w:val="12"/>
          <w:szCs w:val="12"/>
        </w:rPr>
      </w:pPr>
    </w:p>
    <w:p w:rsidR="00555BAB" w:rsidRDefault="00555BAB" w:rsidP="0066109A">
      <w:pPr>
        <w:numPr>
          <w:ilvl w:val="0"/>
          <w:numId w:val="7"/>
        </w:numPr>
        <w:spacing w:after="0"/>
      </w:pPr>
      <w:r w:rsidRPr="0066109A">
        <w:rPr>
          <w:b/>
        </w:rPr>
        <w:t>What must be on each spread</w:t>
      </w:r>
      <w:r>
        <w:t>:</w:t>
      </w:r>
    </w:p>
    <w:p w:rsidR="000460C7" w:rsidRDefault="0000469F" w:rsidP="00555BAB">
      <w:pPr>
        <w:pStyle w:val="ListParagraph"/>
        <w:numPr>
          <w:ilvl w:val="0"/>
          <w:numId w:val="1"/>
        </w:numPr>
      </w:pPr>
      <w:r>
        <w:t>Rhetorical</w:t>
      </w:r>
      <w:r w:rsidR="00555BAB">
        <w:t xml:space="preserve"> device written in bold with definition</w:t>
      </w:r>
      <w:r w:rsidR="00566C3D">
        <w:t>. Include synonyms if you wish</w:t>
      </w:r>
      <w:r w:rsidR="000460C7">
        <w:t xml:space="preserve">, 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An example in context – either you can write your own poem</w:t>
      </w:r>
      <w:r w:rsidR="0000469F">
        <w:t xml:space="preserve"> or prose</w:t>
      </w:r>
      <w:r>
        <w:t xml:space="preserve">, or you can find an example. </w:t>
      </w:r>
    </w:p>
    <w:p w:rsidR="00555BAB" w:rsidRDefault="0000469F" w:rsidP="00555BAB">
      <w:pPr>
        <w:pStyle w:val="ListParagraph"/>
        <w:numPr>
          <w:ilvl w:val="0"/>
          <w:numId w:val="1"/>
        </w:numPr>
      </w:pPr>
      <w:r>
        <w:t xml:space="preserve">Explain: </w:t>
      </w:r>
      <w:r w:rsidR="00555BAB">
        <w:t>How does the literary device ADD</w:t>
      </w:r>
      <w:r>
        <w:t xml:space="preserve"> to or</w:t>
      </w:r>
      <w:r w:rsidR="00555BAB">
        <w:t xml:space="preserve"> illuminate the meaning of the </w:t>
      </w:r>
      <w:r>
        <w:t>piece (think in terms of author’s purpose and how she/he appeals to the audience: ethos, pathos, logos, etc.)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Photo</w:t>
      </w:r>
      <w:r w:rsidR="00FF22AD">
        <w:t>(</w:t>
      </w:r>
      <w:r>
        <w:t>s</w:t>
      </w:r>
      <w:r w:rsidR="00FF22AD">
        <w:t>)</w:t>
      </w:r>
      <w:r>
        <w:t xml:space="preserve"> cut out from magazines that help show</w:t>
      </w:r>
      <w:r w:rsidR="00FF22AD">
        <w:t xml:space="preserve"> (or remind you of)</w:t>
      </w:r>
      <w:r>
        <w:t xml:space="preserve"> the </w:t>
      </w:r>
      <w:r w:rsidRPr="00FF22AD">
        <w:rPr>
          <w:u w:val="single"/>
        </w:rPr>
        <w:t>function</w:t>
      </w:r>
      <w:r>
        <w:t xml:space="preserve"> of the device</w:t>
      </w:r>
      <w:r w:rsidR="002A1D22">
        <w:t>-you may also use excerpts from the writing we’ve read this year or from magazines if pictures don’t seem appropriate.</w:t>
      </w:r>
    </w:p>
    <w:p w:rsidR="0066109A" w:rsidRDefault="0066109A" w:rsidP="0066109A">
      <w:pPr>
        <w:pStyle w:val="ListParagraph"/>
      </w:pPr>
    </w:p>
    <w:p w:rsidR="0066109A" w:rsidRDefault="0066109A" w:rsidP="0066109A">
      <w:pPr>
        <w:pStyle w:val="ListParagraph"/>
      </w:pPr>
    </w:p>
    <w:p w:rsidR="0066109A" w:rsidRDefault="0066109A" w:rsidP="0066109A">
      <w:pPr>
        <w:pStyle w:val="ListParagraph"/>
      </w:pPr>
    </w:p>
    <w:p w:rsidR="00662791" w:rsidRPr="00BD4863" w:rsidRDefault="00662791" w:rsidP="00662791">
      <w:pPr>
        <w:pStyle w:val="ListParagraph"/>
        <w:ind w:left="360"/>
        <w:rPr>
          <w:sz w:val="12"/>
          <w:szCs w:val="12"/>
        </w:rPr>
      </w:pPr>
    </w:p>
    <w:p w:rsidR="00662791" w:rsidRPr="00BD4863" w:rsidRDefault="0066109A" w:rsidP="00BD4863">
      <w:pPr>
        <w:pStyle w:val="ListParagraph"/>
        <w:spacing w:after="0"/>
        <w:ind w:left="0"/>
        <w:rPr>
          <w:b/>
        </w:rPr>
      </w:pPr>
      <w:r>
        <w:rPr>
          <w:b/>
        </w:rPr>
        <w:t>Word List 1—Rhetoric and Argument</w:t>
      </w:r>
      <w:r w:rsidR="00662791" w:rsidRPr="00BD4863">
        <w:rPr>
          <w:b/>
        </w:rPr>
        <w:t>:</w:t>
      </w:r>
    </w:p>
    <w:tbl>
      <w:tblPr>
        <w:tblW w:w="0" w:type="auto"/>
        <w:tblLook w:val="04A0"/>
      </w:tblPr>
      <w:tblGrid>
        <w:gridCol w:w="251"/>
        <w:gridCol w:w="2827"/>
        <w:gridCol w:w="182"/>
        <w:gridCol w:w="2746"/>
        <w:gridCol w:w="351"/>
        <w:gridCol w:w="3219"/>
      </w:tblGrid>
      <w:tr w:rsidR="00662791" w:rsidTr="00584908">
        <w:trPr>
          <w:gridBefore w:val="1"/>
          <w:wBefore w:w="251" w:type="dxa"/>
        </w:trPr>
        <w:tc>
          <w:tcPr>
            <w:tcW w:w="2827" w:type="dxa"/>
          </w:tcPr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</w:t>
            </w:r>
          </w:p>
          <w:p w:rsidR="009E5B86" w:rsidRPr="000460C7" w:rsidRDefault="009E5B86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Rhetorical Strategies</w:t>
            </w:r>
          </w:p>
          <w:p w:rsidR="00662791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Audience</w:t>
            </w:r>
            <w:r w:rsidRPr="00BC212E">
              <w:rPr>
                <w:b/>
              </w:rPr>
              <w:t xml:space="preserve"> </w:t>
            </w:r>
          </w:p>
          <w:p w:rsidR="000460C7" w:rsidRPr="000460C7" w:rsidRDefault="000460C7" w:rsidP="00BC212E">
            <w:pPr>
              <w:numPr>
                <w:ilvl w:val="0"/>
                <w:numId w:val="3"/>
              </w:numPr>
              <w:spacing w:after="0" w:line="240" w:lineRule="auto"/>
            </w:pPr>
            <w:r w:rsidRPr="000460C7">
              <w:t>Speaker</w:t>
            </w:r>
            <w:r>
              <w:t>/Persona</w:t>
            </w:r>
          </w:p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Style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584908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Appeal (as in an argument – an appeal to the audience using…)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Ethos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Pathos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Logos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</w:rPr>
              <w:t>Syntax</w:t>
            </w: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584908" w:rsidRPr="0066109A" w:rsidRDefault="00584908" w:rsidP="00584908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C84A3A" w:rsidRPr="00C84A3A" w:rsidRDefault="00C84A3A" w:rsidP="0058490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928" w:type="dxa"/>
            <w:gridSpan w:val="2"/>
          </w:tcPr>
          <w:p w:rsidR="009E5B86" w:rsidRPr="00717FC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Diction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Tone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Connotation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Denotation</w:t>
            </w:r>
          </w:p>
          <w:p w:rsidR="00584908" w:rsidRPr="009E5B8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 xml:space="preserve">Context 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Thesis statement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Argument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Claim (assertion)</w:t>
            </w:r>
          </w:p>
          <w:p w:rsidR="00717FC6" w:rsidRPr="009E5B86" w:rsidRDefault="00717FC6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Evidence / data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Assumption (AKA warrant)</w:t>
            </w: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Pr="0066109A" w:rsidRDefault="0066109A" w:rsidP="006610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66109A">
              <w:rPr>
                <w:b/>
              </w:rPr>
              <w:t>ist 2 on back</w:t>
            </w:r>
          </w:p>
          <w:p w:rsidR="0066109A" w:rsidRPr="00717FC6" w:rsidRDefault="0066109A" w:rsidP="0066109A">
            <w:pPr>
              <w:spacing w:after="0" w:line="240" w:lineRule="auto"/>
              <w:rPr>
                <w:b/>
              </w:rPr>
            </w:pPr>
          </w:p>
        </w:tc>
        <w:tc>
          <w:tcPr>
            <w:tcW w:w="3570" w:type="dxa"/>
            <w:gridSpan w:val="2"/>
          </w:tcPr>
          <w:p w:rsidR="009E5B86" w:rsidRPr="0066109A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Counterargument</w:t>
            </w:r>
          </w:p>
          <w:p w:rsidR="00717FC6" w:rsidRPr="00BC212E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Concession/concede</w:t>
            </w:r>
          </w:p>
          <w:p w:rsidR="00717FC6" w:rsidRPr="00773200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Refutation/refute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t>Position</w:t>
            </w:r>
            <w:r>
              <w:t xml:space="preserve"> (as in speaker’s position or arguer’s position)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rPr>
                <w:noProof/>
              </w:rPr>
              <w:t xml:space="preserve">Premise </w:t>
            </w:r>
            <w:r>
              <w:rPr>
                <w:noProof/>
              </w:rPr>
              <w:t>(remember the last premise is often called the conclusion)</w:t>
            </w:r>
          </w:p>
          <w:p w:rsidR="009E5B86" w:rsidRDefault="009E5B86" w:rsidP="009E5B86">
            <w:pPr>
              <w:spacing w:after="0" w:line="240" w:lineRule="auto"/>
              <w:ind w:left="360"/>
            </w:pPr>
          </w:p>
          <w:p w:rsidR="00C84A3A" w:rsidRPr="009E5B86" w:rsidRDefault="0066109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9E5B86">
              <w:rPr>
                <w:i/>
                <w:noProof/>
              </w:rPr>
              <w:t>F</w:t>
            </w:r>
            <w:r w:rsidR="00C84A3A" w:rsidRPr="009E5B86">
              <w:rPr>
                <w:i/>
                <w:noProof/>
              </w:rPr>
              <w:t>allacy</w:t>
            </w:r>
          </w:p>
          <w:p w:rsidR="00C84A3A" w:rsidRPr="00717FC6" w:rsidRDefault="00C84A3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Satire </w:t>
            </w:r>
          </w:p>
          <w:p w:rsidR="00662791" w:rsidRPr="00717FC6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Classical Argument: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Exordium,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narration,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refutation,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confirmation, </w:t>
            </w:r>
          </w:p>
          <w:p w:rsidR="0066109A" w:rsidRPr="0066109A" w:rsidRDefault="00662791" w:rsidP="0066109A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b/>
              </w:rPr>
            </w:pPr>
            <w:r w:rsidRPr="00717FC6">
              <w:rPr>
                <w:i/>
              </w:rPr>
              <w:t>peroration</w:t>
            </w:r>
            <w:r w:rsidRPr="004666B6">
              <w:t xml:space="preserve"> </w:t>
            </w:r>
          </w:p>
          <w:p w:rsidR="0066109A" w:rsidRDefault="0066109A" w:rsidP="0066109A">
            <w:pPr>
              <w:spacing w:after="0" w:line="240" w:lineRule="auto"/>
            </w:pPr>
          </w:p>
          <w:p w:rsidR="0066109A" w:rsidRPr="00BC212E" w:rsidRDefault="0066109A" w:rsidP="0066109A">
            <w:pPr>
              <w:spacing w:after="0" w:line="240" w:lineRule="auto"/>
              <w:rPr>
                <w:b/>
              </w:rPr>
            </w:pPr>
          </w:p>
        </w:tc>
      </w:tr>
      <w:tr w:rsidR="00717FC6" w:rsidRPr="006C4C27" w:rsidTr="0066109A">
        <w:tc>
          <w:tcPr>
            <w:tcW w:w="3260" w:type="dxa"/>
            <w:gridSpan w:val="3"/>
          </w:tcPr>
          <w:p w:rsidR="0066109A" w:rsidRDefault="0066109A" w:rsidP="006C4C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Word List 2</w:t>
            </w:r>
          </w:p>
          <w:p w:rsidR="00717FC6" w:rsidRPr="00617283" w:rsidRDefault="00717FC6" w:rsidP="006C4C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17283">
              <w:rPr>
                <w:b/>
              </w:rPr>
              <w:t>Syntactical Terms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interrupted sentence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inverted sentence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listing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cumulative/loose</w:t>
            </w:r>
          </w:p>
          <w:p w:rsidR="00717FC6" w:rsidRDefault="00717FC6" w:rsidP="006C4C2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periodic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parallelism – Antithesis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parallelism – Chiasmus 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elipses</w:t>
            </w:r>
          </w:p>
          <w:p w:rsidR="0066109A" w:rsidRPr="006C4C27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t>asyndeton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anadiplosis 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anaphora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enistrophe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polysyndeton</w:t>
            </w:r>
          </w:p>
          <w:p w:rsidR="0066109A" w:rsidRPr="00617283" w:rsidRDefault="0066109A" w:rsidP="0066109A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17283">
              <w:rPr>
                <w:b/>
              </w:rPr>
              <w:t>Rhetorical Terms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ambiguity</w:t>
            </w:r>
          </w:p>
          <w:p w:rsidR="0066109A" w:rsidRP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t>anachronism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717FC6" w:rsidRPr="00717FC6" w:rsidRDefault="00717FC6" w:rsidP="0066109A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097" w:type="dxa"/>
            <w:gridSpan w:val="2"/>
          </w:tcPr>
          <w:p w:rsidR="0066109A" w:rsidRPr="0066109A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aphorism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invective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juxtaposition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malapropism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rhetorical question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rhetorical fragment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sensory detail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shift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turn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cliché</w:t>
            </w:r>
          </w:p>
          <w:p w:rsidR="0066109A" w:rsidRDefault="0066109A" w:rsidP="0066109A">
            <w:pPr>
              <w:spacing w:after="0" w:line="240" w:lineRule="auto"/>
              <w:rPr>
                <w:b/>
              </w:rPr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point of view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conceit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epithet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euphemism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hyperbole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  <w:tc>
          <w:tcPr>
            <w:tcW w:w="3219" w:type="dxa"/>
          </w:tcPr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imagery</w:t>
            </w:r>
          </w:p>
          <w:p w:rsidR="0066109A" w:rsidRP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>
              <w:t>irony – verbal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irony –situational 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extended metaphor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metonymy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oxymoron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paradox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pun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allusion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antithesis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alliteration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assonance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consonance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parody</w:t>
            </w:r>
          </w:p>
          <w:p w:rsidR="0066109A" w:rsidRDefault="0066109A" w:rsidP="0066109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understatement</w:t>
            </w: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:rsidR="00717FC6" w:rsidRDefault="00717FC6" w:rsidP="00BD4863">
      <w:pPr>
        <w:spacing w:after="0" w:line="240" w:lineRule="auto"/>
        <w:rPr>
          <w:b/>
        </w:rPr>
      </w:pPr>
    </w:p>
    <w:p w:rsidR="00773200" w:rsidRDefault="00773200" w:rsidP="00BD4863">
      <w:pPr>
        <w:spacing w:after="0" w:line="240" w:lineRule="auto"/>
        <w:rPr>
          <w:b/>
        </w:rPr>
      </w:pPr>
    </w:p>
    <w:p w:rsidR="002A1D22" w:rsidRDefault="002A1D22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17283" w:rsidRPr="00BD4863" w:rsidRDefault="00617283" w:rsidP="00617283">
      <w:pPr>
        <w:spacing w:after="0" w:line="240" w:lineRule="auto"/>
        <w:rPr>
          <w:b/>
        </w:rPr>
      </w:pPr>
      <w:r>
        <w:rPr>
          <w:b/>
        </w:rPr>
        <w:t>Not Required—</w:t>
      </w:r>
      <w:r>
        <w:rPr>
          <w:b/>
        </w:rPr>
        <w:tab/>
        <w:t xml:space="preserve"> words you might use in your definitions or for review</w:t>
      </w:r>
      <w:r w:rsidRPr="00BD4863">
        <w:rPr>
          <w:b/>
        </w:rPr>
        <w:t>:</w:t>
      </w:r>
    </w:p>
    <w:tbl>
      <w:tblPr>
        <w:tblW w:w="5000" w:type="pct"/>
        <w:tblLook w:val="04A0"/>
      </w:tblPr>
      <w:tblGrid>
        <w:gridCol w:w="2643"/>
        <w:gridCol w:w="2143"/>
        <w:gridCol w:w="1922"/>
        <w:gridCol w:w="2868"/>
      </w:tblGrid>
      <w:tr w:rsidR="00617283" w:rsidTr="00A85688">
        <w:tc>
          <w:tcPr>
            <w:tcW w:w="1393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Medium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 xml:space="preserve">Mode 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Colloquial diction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Syllogism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Infer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Transition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</w:tc>
        <w:tc>
          <w:tcPr>
            <w:tcW w:w="1132" w:type="pct"/>
          </w:tcPr>
          <w:p w:rsidR="00617283" w:rsidRPr="00617283" w:rsidRDefault="00617283" w:rsidP="00A85688">
            <w:pPr>
              <w:spacing w:after="0" w:line="240" w:lineRule="auto"/>
            </w:pPr>
            <w:r w:rsidRPr="00617283">
              <w:t>Clause – subordinate, independent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Appositives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Punctuation (semi-colon, elipses, dashes, colon)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Allegory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Metaphor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965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Simile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Personification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Hyperbole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Synecdoche Onomatopoeia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1510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Theme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Analogy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Figurative Language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Antecedent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Figure of speech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</w:tc>
      </w:tr>
    </w:tbl>
    <w:p w:rsidR="00C84A3A" w:rsidRDefault="00C84A3A" w:rsidP="00717FC6">
      <w:pPr>
        <w:pStyle w:val="ListParagraph"/>
        <w:spacing w:after="0" w:line="240" w:lineRule="auto"/>
        <w:ind w:left="0"/>
      </w:pPr>
    </w:p>
    <w:p w:rsidR="00C84A3A" w:rsidRDefault="00C84A3A" w:rsidP="00C025A2">
      <w:pPr>
        <w:pStyle w:val="ListParagraph"/>
        <w:spacing w:after="0" w:line="240" w:lineRule="auto"/>
        <w:ind w:left="0"/>
      </w:pPr>
    </w:p>
    <w:sectPr w:rsidR="00C84A3A" w:rsidSect="0066109A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26C" w:rsidRDefault="0021426C" w:rsidP="00662791">
      <w:pPr>
        <w:spacing w:after="0" w:line="240" w:lineRule="auto"/>
      </w:pPr>
      <w:r>
        <w:separator/>
      </w:r>
    </w:p>
  </w:endnote>
  <w:endnote w:type="continuationSeparator" w:id="1">
    <w:p w:rsidR="0021426C" w:rsidRDefault="0021426C" w:rsidP="006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26C" w:rsidRDefault="0021426C" w:rsidP="00662791">
      <w:pPr>
        <w:spacing w:after="0" w:line="240" w:lineRule="auto"/>
      </w:pPr>
      <w:r>
        <w:separator/>
      </w:r>
    </w:p>
  </w:footnote>
  <w:footnote w:type="continuationSeparator" w:id="1">
    <w:p w:rsidR="0021426C" w:rsidRDefault="0021426C" w:rsidP="0066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E96"/>
    <w:multiLevelType w:val="hybridMultilevel"/>
    <w:tmpl w:val="78CC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BE5"/>
    <w:multiLevelType w:val="hybridMultilevel"/>
    <w:tmpl w:val="411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5144F"/>
    <w:multiLevelType w:val="hybridMultilevel"/>
    <w:tmpl w:val="2CAE5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3F78C9"/>
    <w:multiLevelType w:val="hybridMultilevel"/>
    <w:tmpl w:val="66F67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575E7"/>
    <w:multiLevelType w:val="hybridMultilevel"/>
    <w:tmpl w:val="8048B9F2"/>
    <w:lvl w:ilvl="0" w:tplc="C8C6E9E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25526F"/>
    <w:multiLevelType w:val="hybridMultilevel"/>
    <w:tmpl w:val="5CFC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20CE3"/>
    <w:multiLevelType w:val="hybridMultilevel"/>
    <w:tmpl w:val="3EFCA292"/>
    <w:lvl w:ilvl="0" w:tplc="80722DDC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5DE"/>
    <w:rsid w:val="0000469F"/>
    <w:rsid w:val="000460C7"/>
    <w:rsid w:val="000E4AED"/>
    <w:rsid w:val="0021426C"/>
    <w:rsid w:val="002A1D22"/>
    <w:rsid w:val="00423C20"/>
    <w:rsid w:val="004666B6"/>
    <w:rsid w:val="00555BAB"/>
    <w:rsid w:val="00566C3D"/>
    <w:rsid w:val="00572F64"/>
    <w:rsid w:val="00584908"/>
    <w:rsid w:val="00617283"/>
    <w:rsid w:val="00621A00"/>
    <w:rsid w:val="0066109A"/>
    <w:rsid w:val="00662791"/>
    <w:rsid w:val="0066476D"/>
    <w:rsid w:val="00665DB9"/>
    <w:rsid w:val="006C4C27"/>
    <w:rsid w:val="00717FC6"/>
    <w:rsid w:val="00773200"/>
    <w:rsid w:val="0081714A"/>
    <w:rsid w:val="00893EE9"/>
    <w:rsid w:val="008D0FDD"/>
    <w:rsid w:val="008F69E5"/>
    <w:rsid w:val="009B45DE"/>
    <w:rsid w:val="009E5B86"/>
    <w:rsid w:val="00A85688"/>
    <w:rsid w:val="00AB2D0B"/>
    <w:rsid w:val="00BB616C"/>
    <w:rsid w:val="00BC212E"/>
    <w:rsid w:val="00BD4863"/>
    <w:rsid w:val="00C025A2"/>
    <w:rsid w:val="00C84A3A"/>
    <w:rsid w:val="00DD258E"/>
    <w:rsid w:val="00E44563"/>
    <w:rsid w:val="00E73010"/>
    <w:rsid w:val="00EC48E7"/>
    <w:rsid w:val="00F32E52"/>
    <w:rsid w:val="00FA43B7"/>
    <w:rsid w:val="00FF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AB"/>
    <w:pPr>
      <w:ind w:left="720"/>
      <w:contextualSpacing/>
    </w:pPr>
  </w:style>
  <w:style w:type="table" w:styleId="TableGrid">
    <w:name w:val="Table Grid"/>
    <w:basedOn w:val="TableNormal"/>
    <w:uiPriority w:val="59"/>
    <w:rsid w:val="006627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7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79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Lamont</dc:creator>
  <cp:lastModifiedBy>kclark</cp:lastModifiedBy>
  <cp:revision>2</cp:revision>
  <cp:lastPrinted>2010-03-22T22:38:00Z</cp:lastPrinted>
  <dcterms:created xsi:type="dcterms:W3CDTF">2012-09-15T17:00:00Z</dcterms:created>
  <dcterms:modified xsi:type="dcterms:W3CDTF">2012-09-15T17:00:00Z</dcterms:modified>
</cp:coreProperties>
</file>