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7DB" w:rsidRPr="00F0609C" w:rsidRDefault="002579AF">
      <w:pPr>
        <w:rPr>
          <w:b/>
        </w:rPr>
      </w:pPr>
      <w:r w:rsidRPr="00F0609C">
        <w:rPr>
          <w:b/>
        </w:rPr>
        <w:t>Outside Reading/Spring Semester</w:t>
      </w:r>
      <w:r w:rsidR="00F0609C">
        <w:rPr>
          <w:b/>
        </w:rPr>
        <w:t xml:space="preserve"> 2014</w:t>
      </w:r>
    </w:p>
    <w:p w:rsidR="002579AF" w:rsidRDefault="002579AF">
      <w:pPr>
        <w:rPr>
          <w:sz w:val="20"/>
          <w:szCs w:val="20"/>
        </w:rPr>
      </w:pPr>
      <w:r w:rsidRPr="00F0609C">
        <w:rPr>
          <w:b/>
          <w:i/>
          <w:sz w:val="20"/>
          <w:szCs w:val="20"/>
        </w:rPr>
        <w:t>Overview:</w:t>
      </w:r>
      <w:r w:rsidRPr="00F0609C">
        <w:rPr>
          <w:sz w:val="20"/>
          <w:szCs w:val="20"/>
        </w:rPr>
        <w:t xml:space="preserve"> The following topics are general and should allow you to adopt your outside reading to one of them. There are several purposes to this essay: to give you an opportunity to make a range of personal and intellectual connections between the books your read, to determine that you read them, and to assess how well you actually </w:t>
      </w:r>
      <w:r w:rsidR="00F11FCD" w:rsidRPr="00F0609C">
        <w:rPr>
          <w:sz w:val="20"/>
          <w:szCs w:val="20"/>
        </w:rPr>
        <w:t>understood</w:t>
      </w:r>
      <w:r w:rsidRPr="00F0609C">
        <w:rPr>
          <w:sz w:val="20"/>
          <w:szCs w:val="20"/>
        </w:rPr>
        <w:t xml:space="preserve"> what you read by having you communicate that understanding to me. Please see the rubric at the bottom of the page and refer to this throughout your essay to make sure you are doing your best to satisfy the requirements. You may write about any ONE of the following topics.</w:t>
      </w:r>
    </w:p>
    <w:p w:rsidR="002B535F" w:rsidRPr="00F0609C" w:rsidRDefault="002B535F">
      <w:pPr>
        <w:rPr>
          <w:sz w:val="20"/>
          <w:szCs w:val="20"/>
        </w:rPr>
      </w:pPr>
      <w:r>
        <w:rPr>
          <w:sz w:val="20"/>
          <w:szCs w:val="20"/>
        </w:rPr>
        <w:t>Your book</w:t>
      </w:r>
      <w:r w:rsidR="004D5B44">
        <w:rPr>
          <w:sz w:val="20"/>
          <w:szCs w:val="20"/>
        </w:rPr>
        <w:t xml:space="preserve"> must be OK’d by me. It</w:t>
      </w:r>
      <w:r>
        <w:rPr>
          <w:sz w:val="20"/>
          <w:szCs w:val="20"/>
        </w:rPr>
        <w:t xml:space="preserve"> can be fiction or non-fiction. </w:t>
      </w:r>
      <w:r w:rsidR="004D5B44">
        <w:rPr>
          <w:sz w:val="20"/>
          <w:szCs w:val="20"/>
        </w:rPr>
        <w:t>R</w:t>
      </w:r>
      <w:r>
        <w:rPr>
          <w:sz w:val="20"/>
          <w:szCs w:val="20"/>
        </w:rPr>
        <w:t xml:space="preserve">ead 300 to </w:t>
      </w:r>
      <w:r w:rsidR="004D5B44">
        <w:rPr>
          <w:sz w:val="20"/>
          <w:szCs w:val="20"/>
        </w:rPr>
        <w:t>500</w:t>
      </w:r>
      <w:r>
        <w:rPr>
          <w:sz w:val="20"/>
          <w:szCs w:val="20"/>
        </w:rPr>
        <w:t xml:space="preserve"> pages total</w:t>
      </w:r>
      <w:r w:rsidR="004D5B44">
        <w:rPr>
          <w:sz w:val="20"/>
          <w:szCs w:val="20"/>
        </w:rPr>
        <w:t>.</w:t>
      </w:r>
    </w:p>
    <w:p w:rsidR="002579AF" w:rsidRPr="00F0609C" w:rsidRDefault="002579AF">
      <w:pPr>
        <w:rPr>
          <w:sz w:val="20"/>
          <w:szCs w:val="20"/>
        </w:rPr>
      </w:pPr>
      <w:r w:rsidRPr="00F0609C">
        <w:rPr>
          <w:b/>
          <w:sz w:val="20"/>
          <w:szCs w:val="20"/>
        </w:rPr>
        <w:t>NOTE:</w:t>
      </w:r>
      <w:r w:rsidRPr="00F0609C">
        <w:rPr>
          <w:sz w:val="20"/>
          <w:szCs w:val="20"/>
        </w:rPr>
        <w:t xml:space="preserve"> Before writing about your chosen topic, please write the author, title, and, if you have it, number of pages in the book(s) you read.</w:t>
      </w:r>
    </w:p>
    <w:p w:rsidR="002579AF" w:rsidRPr="00F0609C" w:rsidRDefault="002579AF" w:rsidP="002579AF">
      <w:pPr>
        <w:pStyle w:val="ListParagraph"/>
        <w:numPr>
          <w:ilvl w:val="0"/>
          <w:numId w:val="1"/>
        </w:numPr>
        <w:rPr>
          <w:sz w:val="20"/>
          <w:szCs w:val="20"/>
        </w:rPr>
      </w:pPr>
      <w:r w:rsidRPr="00F0609C">
        <w:rPr>
          <w:sz w:val="20"/>
          <w:szCs w:val="20"/>
        </w:rPr>
        <w:t>You cannot open a book without learning something. (Irish proverb)</w:t>
      </w:r>
    </w:p>
    <w:p w:rsidR="002579AF" w:rsidRDefault="002579AF" w:rsidP="002579AF">
      <w:pPr>
        <w:pStyle w:val="ListParagraph"/>
        <w:numPr>
          <w:ilvl w:val="0"/>
          <w:numId w:val="2"/>
        </w:numPr>
        <w:rPr>
          <w:sz w:val="20"/>
          <w:szCs w:val="20"/>
        </w:rPr>
      </w:pPr>
      <w:r w:rsidRPr="00F0609C">
        <w:rPr>
          <w:sz w:val="20"/>
          <w:szCs w:val="20"/>
        </w:rPr>
        <w:t>Essay topic: Using the Irish proverb, write an essay about what you learned—about yourself, others, about the world, or about something else—in the course of reading your books. You should be able to discuss both books within one essay, even if you discuss them separately. (See the rubric provided below.)</w:t>
      </w:r>
    </w:p>
    <w:p w:rsidR="00810BB6" w:rsidRPr="00F0609C" w:rsidRDefault="00810BB6" w:rsidP="007C0AB8">
      <w:pPr>
        <w:pStyle w:val="ListParagraph"/>
        <w:ind w:left="1440"/>
        <w:rPr>
          <w:sz w:val="20"/>
          <w:szCs w:val="20"/>
        </w:rPr>
      </w:pPr>
    </w:p>
    <w:p w:rsidR="002579AF" w:rsidRPr="00F0609C" w:rsidRDefault="002579AF" w:rsidP="002579AF">
      <w:pPr>
        <w:pStyle w:val="ListParagraph"/>
        <w:numPr>
          <w:ilvl w:val="0"/>
          <w:numId w:val="1"/>
        </w:numPr>
        <w:rPr>
          <w:sz w:val="20"/>
          <w:szCs w:val="20"/>
        </w:rPr>
      </w:pPr>
      <w:r w:rsidRPr="00F0609C">
        <w:rPr>
          <w:sz w:val="20"/>
          <w:szCs w:val="20"/>
        </w:rPr>
        <w:t>“</w:t>
      </w:r>
      <w:r w:rsidR="00F11FCD" w:rsidRPr="00F0609C">
        <w:rPr>
          <w:sz w:val="20"/>
          <w:szCs w:val="20"/>
        </w:rPr>
        <w:t>There</w:t>
      </w:r>
      <w:r w:rsidRPr="00F0609C">
        <w:rPr>
          <w:sz w:val="20"/>
          <w:szCs w:val="20"/>
        </w:rPr>
        <w:t xml:space="preserve"> are three rules for writing a good book. Unfortunately no one knows what they are.” (W. Somerset Maugham)</w:t>
      </w:r>
    </w:p>
    <w:p w:rsidR="002579AF" w:rsidRDefault="002579AF" w:rsidP="002579AF">
      <w:pPr>
        <w:pStyle w:val="ListParagraph"/>
        <w:numPr>
          <w:ilvl w:val="1"/>
          <w:numId w:val="1"/>
        </w:numPr>
        <w:rPr>
          <w:sz w:val="20"/>
          <w:szCs w:val="20"/>
        </w:rPr>
      </w:pPr>
      <w:r w:rsidRPr="00F0609C">
        <w:rPr>
          <w:sz w:val="20"/>
          <w:szCs w:val="20"/>
        </w:rPr>
        <w:t xml:space="preserve">Essay Topic: Using your two books as the basis for an essay, come up with the “rules for a good book.” In your essay you should use examples from the books you read to illustrate your points; thus if you say that </w:t>
      </w:r>
      <w:r w:rsidR="00F11FCD" w:rsidRPr="00F0609C">
        <w:rPr>
          <w:sz w:val="20"/>
          <w:szCs w:val="20"/>
        </w:rPr>
        <w:t>“a</w:t>
      </w:r>
      <w:r w:rsidRPr="00F0609C">
        <w:rPr>
          <w:sz w:val="20"/>
          <w:szCs w:val="20"/>
        </w:rPr>
        <w:t xml:space="preserve"> good book must be exciting,” you should draw examples from the books you read to show what you mean—and HOW to make it a good book. You should be able to discuss both books within one essay, even if you discuss them separately. (See the rubric provided below.)</w:t>
      </w:r>
    </w:p>
    <w:p w:rsidR="00810BB6" w:rsidRPr="00F0609C" w:rsidRDefault="00810BB6" w:rsidP="007C0AB8">
      <w:pPr>
        <w:pStyle w:val="ListParagraph"/>
        <w:ind w:left="1440"/>
        <w:rPr>
          <w:sz w:val="20"/>
          <w:szCs w:val="20"/>
        </w:rPr>
      </w:pPr>
    </w:p>
    <w:p w:rsidR="002579AF" w:rsidRPr="00F0609C" w:rsidRDefault="002579AF" w:rsidP="002579AF">
      <w:pPr>
        <w:pStyle w:val="ListParagraph"/>
        <w:numPr>
          <w:ilvl w:val="0"/>
          <w:numId w:val="1"/>
        </w:numPr>
        <w:rPr>
          <w:sz w:val="20"/>
          <w:szCs w:val="20"/>
        </w:rPr>
      </w:pPr>
      <w:r w:rsidRPr="00F0609C">
        <w:rPr>
          <w:sz w:val="20"/>
          <w:szCs w:val="20"/>
        </w:rPr>
        <w:t xml:space="preserve"> “We read to know we’re not alone.” (C.S. Lewis)  </w:t>
      </w:r>
    </w:p>
    <w:p w:rsidR="00AE55BE" w:rsidRDefault="002579AF" w:rsidP="00AE55BE">
      <w:pPr>
        <w:pStyle w:val="ListParagraph"/>
        <w:numPr>
          <w:ilvl w:val="1"/>
          <w:numId w:val="1"/>
        </w:numPr>
        <w:rPr>
          <w:sz w:val="20"/>
          <w:szCs w:val="20"/>
        </w:rPr>
      </w:pPr>
      <w:r w:rsidRPr="00F0609C">
        <w:rPr>
          <w:sz w:val="20"/>
          <w:szCs w:val="20"/>
        </w:rPr>
        <w:t>Essay Topic: Explain what you think Lewis means, taking examples from your two outside books to illustrate what you mean and why you think that. Consider this: the man in solitary confinement for murder finds, reads, and relishes Shakespeare’s 29</w:t>
      </w:r>
      <w:r w:rsidRPr="00F0609C">
        <w:rPr>
          <w:sz w:val="20"/>
          <w:szCs w:val="20"/>
          <w:vertAlign w:val="superscript"/>
        </w:rPr>
        <w:t>th</w:t>
      </w:r>
      <w:r w:rsidRPr="00F0609C">
        <w:rPr>
          <w:sz w:val="20"/>
          <w:szCs w:val="20"/>
        </w:rPr>
        <w:t xml:space="preserve"> sonnet (“When in distract with man’s eyes, I trouble deaf heaven…”) because the jilted lover feels the same way as the man in prison. As the Roman slave Terence said a couple</w:t>
      </w:r>
      <w:r w:rsidR="00AE55BE" w:rsidRPr="00F0609C">
        <w:rPr>
          <w:sz w:val="20"/>
          <w:szCs w:val="20"/>
        </w:rPr>
        <w:t xml:space="preserve"> thousand years ago, “Because I am a man nothing can be alien to me.” You should be able to discuss both books within one essay, even if you discuss them separately. (See the rubric provided below.)</w:t>
      </w:r>
    </w:p>
    <w:p w:rsidR="00810BB6" w:rsidRPr="00F0609C" w:rsidRDefault="00810BB6" w:rsidP="007C0AB8">
      <w:pPr>
        <w:pStyle w:val="ListParagraph"/>
        <w:ind w:left="1440"/>
        <w:rPr>
          <w:sz w:val="20"/>
          <w:szCs w:val="20"/>
        </w:rPr>
      </w:pPr>
    </w:p>
    <w:p w:rsidR="00AE55BE" w:rsidRPr="00F0609C" w:rsidRDefault="00AE55BE">
      <w:pPr>
        <w:pStyle w:val="ListParagraph"/>
        <w:numPr>
          <w:ilvl w:val="0"/>
          <w:numId w:val="1"/>
        </w:numPr>
        <w:rPr>
          <w:rStyle w:val="apple-converted-space"/>
          <w:sz w:val="20"/>
          <w:szCs w:val="20"/>
        </w:rPr>
      </w:pPr>
      <w:r w:rsidRPr="00F0609C">
        <w:rPr>
          <w:color w:val="181818"/>
          <w:sz w:val="20"/>
          <w:szCs w:val="20"/>
          <w:shd w:val="clear" w:color="auto" w:fill="FFFFFF"/>
        </w:rPr>
        <w:t>“A great book should leave you with many experiences, and slightly exhausted at the end. You live several lives while reading.”</w:t>
      </w:r>
      <w:r w:rsidRPr="00F0609C">
        <w:rPr>
          <w:rStyle w:val="apple-converted-space"/>
          <w:color w:val="181818"/>
          <w:sz w:val="20"/>
          <w:szCs w:val="20"/>
          <w:shd w:val="clear" w:color="auto" w:fill="FFFFFF"/>
        </w:rPr>
        <w:t> (William Styron)</w:t>
      </w:r>
    </w:p>
    <w:p w:rsidR="00AE55BE" w:rsidRPr="00F0609C" w:rsidRDefault="00AE55BE" w:rsidP="00810BB6">
      <w:pPr>
        <w:pStyle w:val="ListParagraph"/>
        <w:numPr>
          <w:ilvl w:val="0"/>
          <w:numId w:val="6"/>
        </w:numPr>
        <w:rPr>
          <w:rStyle w:val="apple-converted-space"/>
          <w:sz w:val="20"/>
          <w:szCs w:val="20"/>
        </w:rPr>
      </w:pPr>
      <w:r w:rsidRPr="00F0609C">
        <w:rPr>
          <w:rStyle w:val="apple-converted-space"/>
          <w:color w:val="181818"/>
          <w:sz w:val="20"/>
          <w:szCs w:val="20"/>
          <w:shd w:val="clear" w:color="auto" w:fill="FFFFFF"/>
        </w:rPr>
        <w:t>Essay Topic: Explain what you think Styron means, taking examples from your two books to illustrate what you mean and why you think that. How did the books you read leave you with experiences, or make you live different lives?  Discuss both books within one essay, even if you discuss them separately. (See the rubric provided below.)</w:t>
      </w:r>
    </w:p>
    <w:p w:rsidR="00E4673B" w:rsidRDefault="00E4673B" w:rsidP="00810BB6">
      <w:pPr>
        <w:spacing w:after="0"/>
        <w:rPr>
          <w:b/>
          <w:color w:val="181818"/>
          <w:sz w:val="20"/>
          <w:szCs w:val="20"/>
        </w:rPr>
      </w:pPr>
    </w:p>
    <w:p w:rsidR="00AE55BE" w:rsidRPr="00F0609C" w:rsidRDefault="00AE55BE" w:rsidP="00810BB6">
      <w:pPr>
        <w:spacing w:after="0"/>
        <w:rPr>
          <w:color w:val="181818"/>
          <w:sz w:val="20"/>
          <w:szCs w:val="20"/>
        </w:rPr>
      </w:pPr>
      <w:r w:rsidRPr="00F0609C">
        <w:rPr>
          <w:b/>
          <w:color w:val="181818"/>
          <w:sz w:val="20"/>
          <w:szCs w:val="20"/>
        </w:rPr>
        <w:t>R</w:t>
      </w:r>
      <w:r w:rsidR="00810BB6">
        <w:rPr>
          <w:b/>
          <w:color w:val="181818"/>
          <w:sz w:val="20"/>
          <w:szCs w:val="20"/>
        </w:rPr>
        <w:t>UBRIC</w:t>
      </w:r>
    </w:p>
    <w:tbl>
      <w:tblPr>
        <w:tblStyle w:val="TableGrid"/>
        <w:tblW w:w="5000" w:type="pct"/>
        <w:tblLook w:val="04A0" w:firstRow="1" w:lastRow="0" w:firstColumn="1" w:lastColumn="0" w:noHBand="0" w:noVBand="1"/>
      </w:tblPr>
      <w:tblGrid>
        <w:gridCol w:w="3168"/>
        <w:gridCol w:w="4770"/>
        <w:gridCol w:w="3078"/>
      </w:tblGrid>
      <w:tr w:rsidR="00AE55BE" w:rsidRPr="00F0609C" w:rsidTr="00810BB6">
        <w:tc>
          <w:tcPr>
            <w:tcW w:w="1438" w:type="pct"/>
          </w:tcPr>
          <w:p w:rsidR="00AE55BE" w:rsidRPr="00810BB6" w:rsidRDefault="00AE55BE" w:rsidP="00AE55BE">
            <w:pPr>
              <w:rPr>
                <w:rFonts w:ascii="Perpetua" w:hAnsi="Perpetua" w:cs="Vrinda"/>
                <w:b/>
                <w:color w:val="181818"/>
                <w:sz w:val="20"/>
                <w:szCs w:val="20"/>
              </w:rPr>
            </w:pPr>
            <w:r w:rsidRPr="00810BB6">
              <w:rPr>
                <w:rFonts w:ascii="Perpetua" w:hAnsi="Perpetua" w:cs="Vrinda"/>
                <w:b/>
                <w:color w:val="181818"/>
                <w:sz w:val="20"/>
                <w:szCs w:val="20"/>
              </w:rPr>
              <w:t>READING</w:t>
            </w:r>
          </w:p>
          <w:p w:rsidR="00810BB6" w:rsidRPr="00810BB6" w:rsidRDefault="00810BB6" w:rsidP="00AE55BE">
            <w:pPr>
              <w:rPr>
                <w:rFonts w:ascii="Perpetua" w:hAnsi="Perpetua" w:cs="Vrinda"/>
                <w:color w:val="181818"/>
                <w:sz w:val="20"/>
                <w:szCs w:val="20"/>
              </w:rPr>
            </w:pPr>
          </w:p>
          <w:p w:rsidR="00AE55BE" w:rsidRPr="00810BB6" w:rsidRDefault="00F0609C" w:rsidP="00AE55BE">
            <w:pPr>
              <w:rPr>
                <w:rFonts w:ascii="Perpetua" w:hAnsi="Perpetua" w:cs="Vrinda"/>
                <w:color w:val="181818"/>
                <w:sz w:val="10"/>
                <w:szCs w:val="10"/>
              </w:rPr>
            </w:pPr>
            <w:r w:rsidRPr="00810BB6">
              <w:rPr>
                <w:rFonts w:ascii="Perpetua" w:hAnsi="Perpetua" w:cs="Vrinda"/>
                <w:color w:val="181818"/>
                <w:sz w:val="20"/>
                <w:szCs w:val="20"/>
              </w:rPr>
              <w:t>4</w:t>
            </w:r>
            <w:r w:rsidR="003B1CA8" w:rsidRPr="00810BB6">
              <w:rPr>
                <w:rFonts w:ascii="Perpetua" w:hAnsi="Perpetua" w:cs="Vrinda"/>
                <w:color w:val="181818"/>
                <w:sz w:val="20"/>
                <w:szCs w:val="20"/>
              </w:rPr>
              <w:t>.</w:t>
            </w:r>
            <w:r w:rsidRPr="00810BB6">
              <w:rPr>
                <w:rFonts w:ascii="Perpetua" w:hAnsi="Perpetua" w:cs="Vrinda"/>
                <w:color w:val="181818"/>
                <w:sz w:val="20"/>
                <w:szCs w:val="20"/>
              </w:rPr>
              <w:t xml:space="preserve"> S</w:t>
            </w:r>
            <w:r w:rsidR="00AE55BE" w:rsidRPr="00810BB6">
              <w:rPr>
                <w:rFonts w:ascii="Perpetua" w:hAnsi="Perpetua" w:cs="Vrinda"/>
                <w:color w:val="181818"/>
                <w:sz w:val="20"/>
                <w:szCs w:val="20"/>
              </w:rPr>
              <w:t>hows a deep understanding of what you read as evidenced by your remarks about it in the essay.</w:t>
            </w:r>
          </w:p>
          <w:p w:rsidR="00810BB6" w:rsidRPr="00810BB6" w:rsidRDefault="00810BB6" w:rsidP="00AE55BE">
            <w:pPr>
              <w:rPr>
                <w:rFonts w:ascii="Perpetua" w:hAnsi="Perpetua" w:cs="Vrinda"/>
                <w:color w:val="181818"/>
                <w:sz w:val="10"/>
                <w:szCs w:val="10"/>
              </w:rPr>
            </w:pPr>
          </w:p>
          <w:p w:rsidR="00AE55BE" w:rsidRPr="00810BB6" w:rsidRDefault="00AE55BE" w:rsidP="00AE55BE">
            <w:pPr>
              <w:rPr>
                <w:rFonts w:ascii="Perpetua" w:hAnsi="Perpetua" w:cs="Vrinda"/>
                <w:color w:val="181818"/>
                <w:sz w:val="10"/>
                <w:szCs w:val="10"/>
              </w:rPr>
            </w:pPr>
            <w:r w:rsidRPr="00810BB6">
              <w:rPr>
                <w:rFonts w:ascii="Perpetua" w:hAnsi="Perpetua" w:cs="Vrinda"/>
                <w:color w:val="181818"/>
                <w:sz w:val="20"/>
                <w:szCs w:val="20"/>
              </w:rPr>
              <w:t>3</w:t>
            </w:r>
            <w:r w:rsidR="003B1CA8" w:rsidRPr="00810BB6">
              <w:rPr>
                <w:rFonts w:ascii="Perpetua" w:hAnsi="Perpetua" w:cs="Vrinda"/>
                <w:color w:val="181818"/>
                <w:sz w:val="20"/>
                <w:szCs w:val="20"/>
              </w:rPr>
              <w:t>.</w:t>
            </w:r>
            <w:r w:rsidRPr="00810BB6">
              <w:rPr>
                <w:rFonts w:ascii="Perpetua" w:hAnsi="Perpetua" w:cs="Vrinda"/>
                <w:color w:val="181818"/>
                <w:sz w:val="20"/>
                <w:szCs w:val="20"/>
              </w:rPr>
              <w:t xml:space="preserve"> Shows a sound understanding of what you read, but lacks insight.</w:t>
            </w:r>
          </w:p>
          <w:p w:rsidR="00810BB6" w:rsidRPr="00810BB6" w:rsidRDefault="00810BB6" w:rsidP="00AE55BE">
            <w:pPr>
              <w:rPr>
                <w:rFonts w:ascii="Perpetua" w:hAnsi="Perpetua" w:cs="Vrinda"/>
                <w:color w:val="181818"/>
                <w:sz w:val="10"/>
                <w:szCs w:val="10"/>
              </w:rPr>
            </w:pPr>
          </w:p>
          <w:p w:rsidR="00AE55BE" w:rsidRPr="00810BB6" w:rsidRDefault="00AE55BE" w:rsidP="00AE55BE">
            <w:pPr>
              <w:rPr>
                <w:rFonts w:ascii="Perpetua" w:hAnsi="Perpetua" w:cs="Vrinda"/>
                <w:color w:val="181818"/>
                <w:sz w:val="10"/>
                <w:szCs w:val="10"/>
              </w:rPr>
            </w:pPr>
            <w:r w:rsidRPr="00810BB6">
              <w:rPr>
                <w:rFonts w:ascii="Perpetua" w:hAnsi="Perpetua" w:cs="Vrinda"/>
                <w:color w:val="181818"/>
                <w:sz w:val="20"/>
                <w:szCs w:val="20"/>
              </w:rPr>
              <w:t>2</w:t>
            </w:r>
            <w:r w:rsidR="003B1CA8" w:rsidRPr="00810BB6">
              <w:rPr>
                <w:rFonts w:ascii="Perpetua" w:hAnsi="Perpetua" w:cs="Vrinda"/>
                <w:color w:val="181818"/>
                <w:sz w:val="20"/>
                <w:szCs w:val="20"/>
              </w:rPr>
              <w:t xml:space="preserve">. </w:t>
            </w:r>
            <w:r w:rsidRPr="00810BB6">
              <w:rPr>
                <w:rFonts w:ascii="Perpetua" w:hAnsi="Perpetua" w:cs="Vrinda"/>
                <w:color w:val="181818"/>
                <w:sz w:val="20"/>
                <w:szCs w:val="20"/>
              </w:rPr>
              <w:t xml:space="preserve"> Shows a limited understanding of what you read (I’m not positive that you read your book</w:t>
            </w:r>
            <w:r w:rsidR="00810BB6" w:rsidRPr="00810BB6">
              <w:rPr>
                <w:rFonts w:ascii="Perpetua" w:hAnsi="Perpetua" w:cs="Vrinda"/>
                <w:color w:val="181818"/>
                <w:sz w:val="20"/>
                <w:szCs w:val="20"/>
              </w:rPr>
              <w:t>.</w:t>
            </w:r>
            <w:r w:rsidRPr="00810BB6">
              <w:rPr>
                <w:rFonts w:ascii="Perpetua" w:hAnsi="Perpetua" w:cs="Vrinda"/>
                <w:color w:val="181818"/>
                <w:sz w:val="20"/>
                <w:szCs w:val="20"/>
              </w:rPr>
              <w:t>)</w:t>
            </w:r>
          </w:p>
          <w:p w:rsidR="00810BB6" w:rsidRPr="00810BB6" w:rsidRDefault="00810BB6" w:rsidP="00AE55BE">
            <w:pPr>
              <w:rPr>
                <w:rFonts w:ascii="Perpetua" w:hAnsi="Perpetua" w:cs="Vrinda"/>
                <w:color w:val="181818"/>
                <w:sz w:val="10"/>
                <w:szCs w:val="10"/>
              </w:rPr>
            </w:pPr>
          </w:p>
          <w:p w:rsidR="00AE55BE" w:rsidRPr="00810BB6" w:rsidRDefault="00AE55BE" w:rsidP="00AE55BE">
            <w:pPr>
              <w:rPr>
                <w:rFonts w:ascii="Perpetua" w:hAnsi="Perpetua" w:cs="Vrinda"/>
                <w:color w:val="181818"/>
                <w:sz w:val="20"/>
                <w:szCs w:val="20"/>
              </w:rPr>
            </w:pPr>
            <w:r w:rsidRPr="00810BB6">
              <w:rPr>
                <w:rFonts w:ascii="Perpetua" w:hAnsi="Perpetua" w:cs="Vrinda"/>
                <w:color w:val="181818"/>
                <w:sz w:val="20"/>
                <w:szCs w:val="20"/>
              </w:rPr>
              <w:t>1</w:t>
            </w:r>
            <w:r w:rsidR="003B1CA8" w:rsidRPr="00810BB6">
              <w:rPr>
                <w:rFonts w:ascii="Perpetua" w:hAnsi="Perpetua" w:cs="Vrinda"/>
                <w:color w:val="181818"/>
                <w:sz w:val="20"/>
                <w:szCs w:val="20"/>
              </w:rPr>
              <w:t>.</w:t>
            </w:r>
            <w:r w:rsidRPr="00810BB6">
              <w:rPr>
                <w:rFonts w:ascii="Perpetua" w:hAnsi="Perpetua" w:cs="Vrinda"/>
                <w:color w:val="181818"/>
                <w:sz w:val="20"/>
                <w:szCs w:val="20"/>
              </w:rPr>
              <w:t xml:space="preserve"> Didn’t read the book. </w:t>
            </w:r>
          </w:p>
        </w:tc>
        <w:tc>
          <w:tcPr>
            <w:tcW w:w="2165" w:type="pct"/>
          </w:tcPr>
          <w:p w:rsidR="00AE55BE" w:rsidRPr="00810BB6" w:rsidRDefault="00AE55BE" w:rsidP="00AE55BE">
            <w:pPr>
              <w:rPr>
                <w:rFonts w:ascii="Perpetua" w:hAnsi="Perpetua" w:cs="Vrinda"/>
                <w:b/>
                <w:color w:val="181818"/>
                <w:sz w:val="20"/>
                <w:szCs w:val="20"/>
              </w:rPr>
            </w:pPr>
            <w:r w:rsidRPr="00810BB6">
              <w:rPr>
                <w:rFonts w:ascii="Perpetua" w:hAnsi="Perpetua" w:cs="Vrinda"/>
                <w:b/>
                <w:color w:val="181818"/>
                <w:sz w:val="20"/>
                <w:szCs w:val="20"/>
              </w:rPr>
              <w:t>WRITING</w:t>
            </w:r>
          </w:p>
          <w:p w:rsidR="00810BB6" w:rsidRPr="00810BB6" w:rsidRDefault="00810BB6" w:rsidP="00AE55BE">
            <w:pPr>
              <w:rPr>
                <w:rFonts w:ascii="Perpetua" w:hAnsi="Perpetua" w:cs="Vrinda"/>
                <w:color w:val="181818"/>
                <w:sz w:val="20"/>
                <w:szCs w:val="20"/>
              </w:rPr>
            </w:pPr>
          </w:p>
          <w:p w:rsidR="00AE55BE" w:rsidRPr="00810BB6" w:rsidRDefault="00AE55BE" w:rsidP="00AE55BE">
            <w:pPr>
              <w:rPr>
                <w:rFonts w:ascii="Perpetua" w:hAnsi="Perpetua" w:cs="Vrinda"/>
                <w:color w:val="181818"/>
                <w:sz w:val="20"/>
                <w:szCs w:val="20"/>
              </w:rPr>
            </w:pPr>
            <w:r w:rsidRPr="00810BB6">
              <w:rPr>
                <w:rFonts w:ascii="Perpetua" w:hAnsi="Perpetua" w:cs="Vrinda"/>
                <w:color w:val="181818"/>
                <w:sz w:val="20"/>
                <w:szCs w:val="20"/>
              </w:rPr>
              <w:t>4</w:t>
            </w:r>
            <w:r w:rsidR="003B1CA8" w:rsidRPr="00810BB6">
              <w:rPr>
                <w:rFonts w:ascii="Perpetua" w:hAnsi="Perpetua" w:cs="Vrinda"/>
                <w:color w:val="181818"/>
                <w:sz w:val="20"/>
                <w:szCs w:val="20"/>
              </w:rPr>
              <w:t xml:space="preserve">. </w:t>
            </w:r>
            <w:r w:rsidRPr="00810BB6">
              <w:rPr>
                <w:rFonts w:ascii="Perpetua" w:hAnsi="Perpetua" w:cs="Vrinda"/>
                <w:color w:val="181818"/>
                <w:sz w:val="20"/>
                <w:szCs w:val="20"/>
              </w:rPr>
              <w:t xml:space="preserve">Thoroughly </w:t>
            </w:r>
            <w:proofErr w:type="gramStart"/>
            <w:r w:rsidRPr="00810BB6">
              <w:rPr>
                <w:rFonts w:ascii="Perpetua" w:hAnsi="Perpetua" w:cs="Vrinda"/>
                <w:color w:val="181818"/>
                <w:sz w:val="20"/>
                <w:szCs w:val="20"/>
              </w:rPr>
              <w:t>addresses prompt and includes</w:t>
            </w:r>
            <w:proofErr w:type="gramEnd"/>
            <w:r w:rsidRPr="00810BB6">
              <w:rPr>
                <w:rFonts w:ascii="Perpetua" w:hAnsi="Perpetua" w:cs="Vrinda"/>
                <w:color w:val="181818"/>
                <w:sz w:val="20"/>
                <w:szCs w:val="20"/>
              </w:rPr>
              <w:t xml:space="preserve"> strong, appropriate </w:t>
            </w:r>
            <w:r w:rsidR="00F0609C" w:rsidRPr="00810BB6">
              <w:rPr>
                <w:rFonts w:ascii="Perpetua" w:hAnsi="Perpetua" w:cs="Vrinda"/>
                <w:color w:val="181818"/>
                <w:sz w:val="20"/>
                <w:szCs w:val="20"/>
              </w:rPr>
              <w:t>examples</w:t>
            </w:r>
            <w:r w:rsidRPr="00810BB6">
              <w:rPr>
                <w:rFonts w:ascii="Perpetua" w:hAnsi="Perpetua" w:cs="Vrinda"/>
                <w:color w:val="181818"/>
                <w:sz w:val="20"/>
                <w:szCs w:val="20"/>
              </w:rPr>
              <w:t>; no intrusive mechanical errors; correctly cited quotes and paraphrases.</w:t>
            </w:r>
          </w:p>
          <w:p w:rsidR="00810BB6" w:rsidRPr="00810BB6" w:rsidRDefault="00810BB6" w:rsidP="00AE55BE">
            <w:pPr>
              <w:rPr>
                <w:rFonts w:ascii="Perpetua" w:hAnsi="Perpetua" w:cs="Vrinda"/>
                <w:color w:val="181818"/>
                <w:sz w:val="10"/>
                <w:szCs w:val="10"/>
              </w:rPr>
            </w:pPr>
          </w:p>
          <w:p w:rsidR="00AE55BE" w:rsidRPr="00810BB6" w:rsidRDefault="00AE55BE" w:rsidP="00AE55BE">
            <w:pPr>
              <w:rPr>
                <w:rFonts w:ascii="Perpetua" w:hAnsi="Perpetua" w:cs="Vrinda"/>
                <w:color w:val="181818"/>
                <w:sz w:val="20"/>
                <w:szCs w:val="20"/>
              </w:rPr>
            </w:pPr>
            <w:r w:rsidRPr="00810BB6">
              <w:rPr>
                <w:rFonts w:ascii="Perpetua" w:hAnsi="Perpetua" w:cs="Vrinda"/>
                <w:color w:val="181818"/>
                <w:sz w:val="20"/>
                <w:szCs w:val="20"/>
              </w:rPr>
              <w:t xml:space="preserve">3. Competently addresses prompt; includes some examples; minor </w:t>
            </w:r>
            <w:r w:rsidR="00F0609C" w:rsidRPr="00810BB6">
              <w:rPr>
                <w:rFonts w:ascii="Perpetua" w:hAnsi="Perpetua" w:cs="Vrinda"/>
                <w:color w:val="181818"/>
                <w:sz w:val="20"/>
                <w:szCs w:val="20"/>
              </w:rPr>
              <w:t>interference</w:t>
            </w:r>
            <w:r w:rsidRPr="00810BB6">
              <w:rPr>
                <w:rFonts w:ascii="Perpetua" w:hAnsi="Perpetua" w:cs="Vrinda"/>
                <w:color w:val="181818"/>
                <w:sz w:val="20"/>
                <w:szCs w:val="20"/>
              </w:rPr>
              <w:t xml:space="preserve"> from mechanical errors; </w:t>
            </w:r>
            <w:r w:rsidR="00F0609C" w:rsidRPr="00810BB6">
              <w:rPr>
                <w:rFonts w:ascii="Perpetua" w:hAnsi="Perpetua" w:cs="Vrinda"/>
                <w:color w:val="181818"/>
                <w:sz w:val="20"/>
                <w:szCs w:val="20"/>
              </w:rPr>
              <w:t xml:space="preserve">correctly cited quotes and paraphrases. </w:t>
            </w:r>
          </w:p>
          <w:p w:rsidR="00810BB6" w:rsidRPr="00810BB6" w:rsidRDefault="00810BB6" w:rsidP="00AE55BE">
            <w:pPr>
              <w:rPr>
                <w:rFonts w:ascii="Perpetua" w:hAnsi="Perpetua" w:cs="Vrinda"/>
                <w:color w:val="181818"/>
                <w:sz w:val="10"/>
                <w:szCs w:val="10"/>
              </w:rPr>
            </w:pPr>
          </w:p>
          <w:p w:rsidR="00F0609C" w:rsidRPr="00810BB6" w:rsidRDefault="00F0609C" w:rsidP="00AE55BE">
            <w:pPr>
              <w:rPr>
                <w:rFonts w:ascii="Perpetua" w:hAnsi="Perpetua" w:cs="Vrinda"/>
                <w:color w:val="181818"/>
                <w:sz w:val="20"/>
                <w:szCs w:val="20"/>
              </w:rPr>
            </w:pPr>
            <w:r w:rsidRPr="00810BB6">
              <w:rPr>
                <w:rFonts w:ascii="Perpetua" w:hAnsi="Perpetua" w:cs="Vrinda"/>
                <w:color w:val="181818"/>
                <w:sz w:val="20"/>
                <w:szCs w:val="20"/>
              </w:rPr>
              <w:t>2. Does not address the topic; has no examples or they are inappropriate. Intrusive mechanical errors. Some summary of book(s).</w:t>
            </w:r>
          </w:p>
          <w:p w:rsidR="00810BB6" w:rsidRPr="00810BB6" w:rsidRDefault="00810BB6" w:rsidP="00AE55BE">
            <w:pPr>
              <w:rPr>
                <w:rFonts w:ascii="Perpetua" w:hAnsi="Perpetua" w:cs="Vrinda"/>
                <w:color w:val="181818"/>
                <w:sz w:val="10"/>
                <w:szCs w:val="10"/>
              </w:rPr>
            </w:pPr>
          </w:p>
          <w:p w:rsidR="00F0609C" w:rsidRPr="00810BB6" w:rsidRDefault="00F0609C" w:rsidP="00AE55BE">
            <w:pPr>
              <w:rPr>
                <w:rFonts w:ascii="Perpetua" w:hAnsi="Perpetua" w:cs="Vrinda"/>
                <w:color w:val="181818"/>
                <w:sz w:val="20"/>
                <w:szCs w:val="20"/>
              </w:rPr>
            </w:pPr>
            <w:r w:rsidRPr="00810BB6">
              <w:rPr>
                <w:rFonts w:ascii="Perpetua" w:hAnsi="Perpetua" w:cs="Vrinda"/>
                <w:color w:val="181818"/>
                <w:sz w:val="20"/>
                <w:szCs w:val="20"/>
              </w:rPr>
              <w:t>1. Writing suggests you did not read the book(s).</w:t>
            </w:r>
          </w:p>
        </w:tc>
        <w:tc>
          <w:tcPr>
            <w:tcW w:w="1397" w:type="pct"/>
          </w:tcPr>
          <w:p w:rsidR="00AE55BE" w:rsidRPr="00810BB6" w:rsidRDefault="00F0609C" w:rsidP="00AE55BE">
            <w:pPr>
              <w:rPr>
                <w:rFonts w:ascii="Perpetua" w:hAnsi="Perpetua" w:cs="Vrinda"/>
                <w:b/>
                <w:color w:val="181818"/>
                <w:sz w:val="20"/>
                <w:szCs w:val="20"/>
              </w:rPr>
            </w:pPr>
            <w:r w:rsidRPr="00810BB6">
              <w:rPr>
                <w:rFonts w:ascii="Perpetua" w:hAnsi="Perpetua" w:cs="Vrinda"/>
                <w:b/>
                <w:color w:val="181818"/>
                <w:sz w:val="20"/>
                <w:szCs w:val="20"/>
              </w:rPr>
              <w:t>ASSIGNMENT REQUIREMENTS</w:t>
            </w:r>
          </w:p>
          <w:p w:rsidR="00810BB6" w:rsidRPr="00810BB6" w:rsidRDefault="00810BB6" w:rsidP="00AE55BE">
            <w:pPr>
              <w:rPr>
                <w:rFonts w:ascii="Perpetua" w:hAnsi="Perpetua" w:cs="Vrinda"/>
                <w:color w:val="181818"/>
                <w:sz w:val="20"/>
                <w:szCs w:val="20"/>
              </w:rPr>
            </w:pPr>
          </w:p>
          <w:p w:rsidR="00F0609C" w:rsidRPr="00810BB6" w:rsidRDefault="00F0609C" w:rsidP="00AE55BE">
            <w:pPr>
              <w:rPr>
                <w:rFonts w:ascii="Perpetua" w:hAnsi="Perpetua" w:cs="Vrinda"/>
                <w:color w:val="181818"/>
                <w:sz w:val="20"/>
                <w:szCs w:val="20"/>
              </w:rPr>
            </w:pPr>
            <w:r w:rsidRPr="00810BB6">
              <w:rPr>
                <w:rFonts w:ascii="Perpetua" w:hAnsi="Perpetua" w:cs="Vrinda"/>
                <w:color w:val="181818"/>
                <w:sz w:val="20"/>
                <w:szCs w:val="20"/>
              </w:rPr>
              <w:t>4</w:t>
            </w:r>
            <w:r w:rsidR="00F11FCD" w:rsidRPr="00810BB6">
              <w:rPr>
                <w:rFonts w:ascii="Perpetua" w:hAnsi="Perpetua" w:cs="Vrinda"/>
                <w:color w:val="181818"/>
                <w:sz w:val="20"/>
                <w:szCs w:val="20"/>
              </w:rPr>
              <w:t>.</w:t>
            </w:r>
            <w:r w:rsidRPr="00810BB6">
              <w:rPr>
                <w:rFonts w:ascii="Perpetua" w:hAnsi="Perpetua" w:cs="Vrinda"/>
                <w:color w:val="181818"/>
                <w:sz w:val="20"/>
                <w:szCs w:val="20"/>
              </w:rPr>
              <w:t xml:space="preserve"> You satisfied all requirements of the assignment.</w:t>
            </w:r>
          </w:p>
          <w:p w:rsidR="00810BB6" w:rsidRPr="00810BB6" w:rsidRDefault="00810BB6" w:rsidP="00AE55BE">
            <w:pPr>
              <w:rPr>
                <w:rFonts w:ascii="Perpetua" w:hAnsi="Perpetua" w:cs="Vrinda"/>
                <w:color w:val="181818"/>
                <w:sz w:val="10"/>
                <w:szCs w:val="10"/>
              </w:rPr>
            </w:pPr>
          </w:p>
          <w:p w:rsidR="00F0609C" w:rsidRPr="00810BB6" w:rsidRDefault="00F0609C" w:rsidP="00AE55BE">
            <w:pPr>
              <w:rPr>
                <w:rFonts w:ascii="Perpetua" w:hAnsi="Perpetua" w:cs="Vrinda"/>
                <w:color w:val="181818"/>
                <w:sz w:val="20"/>
                <w:szCs w:val="20"/>
              </w:rPr>
            </w:pPr>
            <w:r w:rsidRPr="00810BB6">
              <w:rPr>
                <w:rFonts w:ascii="Perpetua" w:hAnsi="Perpetua" w:cs="Vrinda"/>
                <w:color w:val="181818"/>
                <w:sz w:val="20"/>
                <w:szCs w:val="20"/>
              </w:rPr>
              <w:t>3</w:t>
            </w:r>
            <w:r w:rsidR="00F11FCD" w:rsidRPr="00810BB6">
              <w:rPr>
                <w:rFonts w:ascii="Perpetua" w:hAnsi="Perpetua" w:cs="Vrinda"/>
                <w:color w:val="181818"/>
                <w:sz w:val="20"/>
                <w:szCs w:val="20"/>
              </w:rPr>
              <w:t>.</w:t>
            </w:r>
            <w:r w:rsidRPr="00810BB6">
              <w:rPr>
                <w:rFonts w:ascii="Perpetua" w:hAnsi="Perpetua" w:cs="Vrinda"/>
                <w:color w:val="181818"/>
                <w:sz w:val="20"/>
                <w:szCs w:val="20"/>
              </w:rPr>
              <w:t xml:space="preserve"> You satisfied over half of the requirements – i.e. you read one book and got partway through another.</w:t>
            </w:r>
          </w:p>
          <w:p w:rsidR="00810BB6" w:rsidRPr="00810BB6" w:rsidRDefault="00810BB6" w:rsidP="00AE55BE">
            <w:pPr>
              <w:rPr>
                <w:rFonts w:ascii="Perpetua" w:hAnsi="Perpetua" w:cs="Vrinda"/>
                <w:color w:val="181818"/>
                <w:sz w:val="10"/>
                <w:szCs w:val="10"/>
              </w:rPr>
            </w:pPr>
          </w:p>
          <w:p w:rsidR="00F0609C" w:rsidRPr="00810BB6" w:rsidRDefault="00F0609C" w:rsidP="00AE55BE">
            <w:pPr>
              <w:rPr>
                <w:rFonts w:ascii="Perpetua" w:hAnsi="Perpetua" w:cs="Vrinda"/>
                <w:color w:val="181818"/>
                <w:sz w:val="20"/>
                <w:szCs w:val="20"/>
              </w:rPr>
            </w:pPr>
            <w:r w:rsidRPr="00810BB6">
              <w:rPr>
                <w:rFonts w:ascii="Perpetua" w:hAnsi="Perpetua" w:cs="Vrinda"/>
                <w:color w:val="181818"/>
                <w:sz w:val="20"/>
                <w:szCs w:val="20"/>
              </w:rPr>
              <w:t>2. You satisfied part of the assignment—i.e. you read part of one book.</w:t>
            </w:r>
          </w:p>
          <w:p w:rsidR="00810BB6" w:rsidRPr="00810BB6" w:rsidRDefault="00810BB6" w:rsidP="00AE55BE">
            <w:pPr>
              <w:rPr>
                <w:rFonts w:ascii="Perpetua" w:hAnsi="Perpetua" w:cs="Vrinda"/>
                <w:color w:val="181818"/>
                <w:sz w:val="10"/>
                <w:szCs w:val="10"/>
              </w:rPr>
            </w:pPr>
          </w:p>
          <w:p w:rsidR="00F0609C" w:rsidRPr="00810BB6" w:rsidRDefault="00F0609C" w:rsidP="00AE55BE">
            <w:pPr>
              <w:rPr>
                <w:rFonts w:ascii="Perpetua" w:hAnsi="Perpetua" w:cs="Vrinda"/>
                <w:color w:val="181818"/>
                <w:sz w:val="20"/>
                <w:szCs w:val="20"/>
              </w:rPr>
            </w:pPr>
            <w:r w:rsidRPr="00810BB6">
              <w:rPr>
                <w:rFonts w:ascii="Perpetua" w:hAnsi="Perpetua" w:cs="Vrinda"/>
                <w:color w:val="181818"/>
                <w:sz w:val="20"/>
                <w:szCs w:val="20"/>
              </w:rPr>
              <w:t>1. You did not read as assigned.</w:t>
            </w:r>
          </w:p>
        </w:tc>
      </w:tr>
    </w:tbl>
    <w:p w:rsidR="00E4673B" w:rsidRDefault="00E4673B" w:rsidP="00E353E5">
      <w:pPr>
        <w:pStyle w:val="Heading1"/>
      </w:pPr>
      <w:r>
        <w:lastRenderedPageBreak/>
        <w:t>GOALS:</w:t>
      </w:r>
    </w:p>
    <w:p w:rsidR="00E353E5" w:rsidRPr="00E353E5" w:rsidRDefault="00E353E5" w:rsidP="00E353E5">
      <w:pPr>
        <w:pStyle w:val="ListParagraph"/>
        <w:numPr>
          <w:ilvl w:val="0"/>
          <w:numId w:val="6"/>
        </w:numPr>
        <w:spacing w:after="0"/>
        <w:ind w:left="450"/>
      </w:pPr>
      <w:r w:rsidRPr="00E353E5">
        <w:t xml:space="preserve">Understand and demonstrate how characterization (character development and character traits), plot elements, conflict, organization of time and ideas (flashbacks, foreshadowing, parallel plots), and setting affect THEME. </w:t>
      </w:r>
    </w:p>
    <w:p w:rsidR="00E353E5" w:rsidRPr="00E353E5" w:rsidRDefault="00E353E5" w:rsidP="00E353E5">
      <w:pPr>
        <w:pStyle w:val="ListParagraph"/>
        <w:numPr>
          <w:ilvl w:val="0"/>
          <w:numId w:val="6"/>
        </w:numPr>
        <w:spacing w:after="0"/>
        <w:ind w:left="450"/>
      </w:pPr>
      <w:r w:rsidRPr="00E353E5">
        <w:t>Determine and explain theme using examples from the text.</w:t>
      </w:r>
    </w:p>
    <w:p w:rsidR="00E353E5" w:rsidRPr="00E353E5" w:rsidRDefault="00E353E5" w:rsidP="00E353E5">
      <w:pPr>
        <w:pStyle w:val="ListParagraph"/>
        <w:numPr>
          <w:ilvl w:val="0"/>
          <w:numId w:val="6"/>
        </w:numPr>
        <w:spacing w:after="0"/>
        <w:ind w:left="450"/>
      </w:pPr>
      <w:r w:rsidRPr="00E353E5">
        <w:t>Write using support from the text to compare/contrast texts and explain your own perspective about your reading and based on your reading.</w:t>
      </w:r>
    </w:p>
    <w:p w:rsidR="00E353E5" w:rsidRPr="00E353E5" w:rsidRDefault="00E353E5" w:rsidP="00E353E5">
      <w:pPr>
        <w:spacing w:after="0"/>
        <w:rPr>
          <w:b/>
        </w:rPr>
      </w:pPr>
      <w:r w:rsidRPr="00E353E5">
        <w:rPr>
          <w:b/>
        </w:rPr>
        <w:t>These are the questions that you’ll answer:</w:t>
      </w:r>
    </w:p>
    <w:p w:rsidR="00E353E5" w:rsidRPr="00E353E5" w:rsidRDefault="00E353E5" w:rsidP="00E353E5">
      <w:pPr>
        <w:pStyle w:val="ListParagraph"/>
        <w:numPr>
          <w:ilvl w:val="0"/>
          <w:numId w:val="7"/>
        </w:numPr>
        <w:spacing w:after="0"/>
        <w:ind w:left="360"/>
      </w:pPr>
      <w:r w:rsidRPr="00E353E5">
        <w:t xml:space="preserve">How does an author use a literary device to demonstrate deeper meaning for the text? Explain your thinking and cite how you came to this conclusion. </w:t>
      </w:r>
    </w:p>
    <w:p w:rsidR="00E4673B" w:rsidRPr="00E353E5" w:rsidRDefault="00E353E5" w:rsidP="00E353E5">
      <w:pPr>
        <w:pStyle w:val="ListParagraph"/>
        <w:numPr>
          <w:ilvl w:val="0"/>
          <w:numId w:val="7"/>
        </w:numPr>
        <w:spacing w:after="0"/>
        <w:ind w:left="360"/>
      </w:pPr>
      <w:r w:rsidRPr="00E353E5">
        <w:t xml:space="preserve">How does the setting that was portrayed by the author impact the text? </w:t>
      </w:r>
      <w:r w:rsidRPr="00E353E5">
        <w:cr/>
      </w:r>
      <w:r w:rsidRPr="00E353E5">
        <w:t xml:space="preserve"> </w:t>
      </w:r>
    </w:p>
    <w:p w:rsidR="00F0609C" w:rsidRPr="00E4673B" w:rsidRDefault="00F0609C" w:rsidP="00E353E5">
      <w:pPr>
        <w:pStyle w:val="Heading1"/>
        <w:spacing w:before="0"/>
      </w:pPr>
      <w:r w:rsidRPr="00E4673B">
        <w:t>STEPS:</w:t>
      </w:r>
    </w:p>
    <w:p w:rsidR="00F0609C" w:rsidRDefault="003B1CA8" w:rsidP="00E353E5">
      <w:pPr>
        <w:pStyle w:val="ListParagraph"/>
        <w:numPr>
          <w:ilvl w:val="0"/>
          <w:numId w:val="4"/>
        </w:numPr>
        <w:spacing w:after="0"/>
      </w:pPr>
      <w:r>
        <w:t>Select</w:t>
      </w:r>
      <w:r w:rsidR="00F0609C">
        <w:t xml:space="preserve"> a prompt that seems like it will fit </w:t>
      </w:r>
      <w:r w:rsidR="00810BB6">
        <w:t xml:space="preserve">your personality and </w:t>
      </w:r>
      <w:r w:rsidR="00F0609C">
        <w:t>the sort of books you like</w:t>
      </w:r>
      <w:r w:rsidR="00810BB6">
        <w:t xml:space="preserve"> (or what you might be interested in reading)</w:t>
      </w:r>
      <w:r w:rsidR="00F0609C">
        <w:t>.</w:t>
      </w:r>
    </w:p>
    <w:p w:rsidR="00810BB6" w:rsidRDefault="003B1CA8" w:rsidP="00E353E5">
      <w:pPr>
        <w:pStyle w:val="ListParagraph"/>
        <w:numPr>
          <w:ilvl w:val="0"/>
          <w:numId w:val="4"/>
        </w:numPr>
        <w:spacing w:after="0"/>
      </w:pPr>
      <w:r>
        <w:t>Choose your first book</w:t>
      </w:r>
      <w:r w:rsidR="00F0609C">
        <w:t xml:space="preserve">; </w:t>
      </w:r>
    </w:p>
    <w:p w:rsidR="00810BB6" w:rsidRDefault="00F0609C" w:rsidP="00E353E5">
      <w:pPr>
        <w:pStyle w:val="ListParagraph"/>
        <w:numPr>
          <w:ilvl w:val="1"/>
          <w:numId w:val="4"/>
        </w:numPr>
        <w:spacing w:after="0"/>
      </w:pPr>
      <w:r>
        <w:t xml:space="preserve">Okay it with Ms. Clark; </w:t>
      </w:r>
    </w:p>
    <w:p w:rsidR="00F0609C" w:rsidRDefault="00810BB6" w:rsidP="00E353E5">
      <w:pPr>
        <w:pStyle w:val="ListParagraph"/>
        <w:numPr>
          <w:ilvl w:val="1"/>
          <w:numId w:val="4"/>
        </w:numPr>
        <w:spacing w:after="0"/>
      </w:pPr>
      <w:r>
        <w:t>Read</w:t>
      </w:r>
      <w:r w:rsidR="00F0609C">
        <w:t xml:space="preserve"> it within 4 weeks</w:t>
      </w:r>
      <w:r>
        <w:t xml:space="preserve"> (by the end of March).</w:t>
      </w:r>
    </w:p>
    <w:p w:rsidR="00F0609C" w:rsidRDefault="00F0609C" w:rsidP="00E353E5">
      <w:pPr>
        <w:pStyle w:val="ListParagraph"/>
        <w:numPr>
          <w:ilvl w:val="0"/>
          <w:numId w:val="4"/>
        </w:numPr>
        <w:spacing w:after="0"/>
      </w:pPr>
      <w:r>
        <w:t xml:space="preserve">Review the </w:t>
      </w:r>
      <w:r w:rsidR="003B1CA8">
        <w:t xml:space="preserve">prompt to make sure the book you read fits. If you feel the prompt will not work, choose another prompt. </w:t>
      </w:r>
    </w:p>
    <w:p w:rsidR="00810BB6" w:rsidRDefault="003B1CA8" w:rsidP="00E353E5">
      <w:pPr>
        <w:pStyle w:val="ListParagraph"/>
        <w:numPr>
          <w:ilvl w:val="0"/>
          <w:numId w:val="4"/>
        </w:numPr>
        <w:spacing w:after="0"/>
      </w:pPr>
      <w:r>
        <w:t xml:space="preserve">Choose and read your second book; </w:t>
      </w:r>
    </w:p>
    <w:p w:rsidR="00810BB6" w:rsidRDefault="003B1CA8" w:rsidP="00E353E5">
      <w:pPr>
        <w:pStyle w:val="ListParagraph"/>
        <w:numPr>
          <w:ilvl w:val="1"/>
          <w:numId w:val="4"/>
        </w:numPr>
        <w:spacing w:after="0"/>
      </w:pPr>
      <w:r>
        <w:t xml:space="preserve">Okay it with Ms. Clark; </w:t>
      </w:r>
    </w:p>
    <w:p w:rsidR="00F0609C" w:rsidRDefault="00810BB6" w:rsidP="00E353E5">
      <w:pPr>
        <w:pStyle w:val="ListParagraph"/>
        <w:numPr>
          <w:ilvl w:val="1"/>
          <w:numId w:val="4"/>
        </w:numPr>
        <w:spacing w:after="0"/>
      </w:pPr>
      <w:r>
        <w:t>Make</w:t>
      </w:r>
      <w:r w:rsidR="003B1CA8">
        <w:t xml:space="preserve"> sure that it will fit the prompt that you’ve selected.</w:t>
      </w:r>
    </w:p>
    <w:p w:rsidR="00810BB6" w:rsidRDefault="00810BB6" w:rsidP="00E353E5">
      <w:pPr>
        <w:pStyle w:val="ListParagraph"/>
        <w:numPr>
          <w:ilvl w:val="1"/>
          <w:numId w:val="4"/>
        </w:numPr>
        <w:spacing w:after="0"/>
      </w:pPr>
      <w:r>
        <w:t>Read it within 4 weeks (by the end of April).</w:t>
      </w:r>
    </w:p>
    <w:p w:rsidR="003B1CA8" w:rsidRDefault="003B1CA8" w:rsidP="00E353E5">
      <w:pPr>
        <w:pStyle w:val="ListParagraph"/>
        <w:numPr>
          <w:ilvl w:val="0"/>
          <w:numId w:val="4"/>
        </w:numPr>
        <w:spacing w:after="0"/>
      </w:pPr>
      <w:r>
        <w:t>Brainstorm the similarities between your books, and how it meets the requirements of the prompt you selected. Make sure you have multiple examples from each book that support the requirements/prompt.</w:t>
      </w:r>
    </w:p>
    <w:p w:rsidR="003B1CA8" w:rsidRDefault="003B1CA8" w:rsidP="00E353E5">
      <w:pPr>
        <w:pStyle w:val="ListParagraph"/>
        <w:numPr>
          <w:ilvl w:val="0"/>
          <w:numId w:val="4"/>
        </w:numPr>
        <w:spacing w:after="0"/>
      </w:pPr>
      <w:r>
        <w:t>Write your essay.</w:t>
      </w:r>
    </w:p>
    <w:p w:rsidR="003B1CA8" w:rsidRDefault="003B1CA8" w:rsidP="00E353E5">
      <w:pPr>
        <w:pStyle w:val="ListParagraph"/>
        <w:numPr>
          <w:ilvl w:val="0"/>
          <w:numId w:val="4"/>
        </w:numPr>
        <w:spacing w:after="0"/>
      </w:pPr>
      <w:r>
        <w:t>Proofread.</w:t>
      </w:r>
    </w:p>
    <w:p w:rsidR="003B1CA8" w:rsidRDefault="003B1CA8" w:rsidP="00E353E5">
      <w:pPr>
        <w:pStyle w:val="ListParagraph"/>
        <w:numPr>
          <w:ilvl w:val="0"/>
          <w:numId w:val="4"/>
        </w:numPr>
        <w:spacing w:after="0"/>
      </w:pPr>
      <w:r>
        <w:t>Have a classmate, friend, or adult proofread.</w:t>
      </w:r>
    </w:p>
    <w:p w:rsidR="003B1CA8" w:rsidRDefault="003B1CA8" w:rsidP="00E353E5">
      <w:pPr>
        <w:pStyle w:val="ListParagraph"/>
        <w:spacing w:after="0"/>
      </w:pPr>
    </w:p>
    <w:p w:rsidR="00E4673B" w:rsidRDefault="00E4673B" w:rsidP="00E353E5">
      <w:pPr>
        <w:pStyle w:val="ListParagraph"/>
        <w:spacing w:after="0"/>
      </w:pPr>
    </w:p>
    <w:p w:rsidR="003B1CA8" w:rsidRPr="00E4673B" w:rsidRDefault="003B1CA8" w:rsidP="00E353E5">
      <w:pPr>
        <w:pStyle w:val="Heading1"/>
        <w:spacing w:before="0"/>
      </w:pPr>
      <w:r w:rsidRPr="00E4673B">
        <w:t>REQUIREMENTS:</w:t>
      </w:r>
    </w:p>
    <w:p w:rsidR="003B1CA8" w:rsidRDefault="003B1CA8" w:rsidP="00E353E5">
      <w:pPr>
        <w:pStyle w:val="ListParagraph"/>
        <w:numPr>
          <w:ilvl w:val="0"/>
          <w:numId w:val="5"/>
        </w:numPr>
        <w:spacing w:after="0"/>
      </w:pPr>
      <w:r>
        <w:t>Heading</w:t>
      </w:r>
    </w:p>
    <w:p w:rsidR="003B1CA8" w:rsidRDefault="003B1CA8" w:rsidP="00E353E5">
      <w:pPr>
        <w:pStyle w:val="ListParagraph"/>
        <w:numPr>
          <w:ilvl w:val="0"/>
          <w:numId w:val="5"/>
        </w:numPr>
        <w:spacing w:after="0"/>
      </w:pPr>
      <w:r>
        <w:t xml:space="preserve">MLA citation for each book you read at the top of your paper. Single-spaced. Use the handout given in class or </w:t>
      </w:r>
      <w:r>
        <w:rPr>
          <w:i/>
        </w:rPr>
        <w:t>Writer’s Inc.</w:t>
      </w:r>
      <w:r>
        <w:t xml:space="preserve"> to make sure you use the correct format.</w:t>
      </w:r>
    </w:p>
    <w:p w:rsidR="003B1CA8" w:rsidRDefault="003B1CA8" w:rsidP="00E353E5">
      <w:pPr>
        <w:pStyle w:val="ListParagraph"/>
        <w:numPr>
          <w:ilvl w:val="0"/>
          <w:numId w:val="5"/>
        </w:numPr>
        <w:spacing w:after="0"/>
      </w:pPr>
      <w:r>
        <w:t>Tit</w:t>
      </w:r>
      <w:r w:rsidR="008D64DA">
        <w:t>le of paper = quote from prompt</w:t>
      </w:r>
      <w:r>
        <w:t xml:space="preserve"> with the author of the quote.</w:t>
      </w:r>
    </w:p>
    <w:p w:rsidR="003B1CA8" w:rsidRDefault="003B1CA8" w:rsidP="00E353E5">
      <w:pPr>
        <w:pStyle w:val="ListParagraph"/>
        <w:numPr>
          <w:ilvl w:val="0"/>
          <w:numId w:val="5"/>
        </w:numPr>
        <w:spacing w:after="0"/>
      </w:pPr>
      <w:r>
        <w:t xml:space="preserve">250 – </w:t>
      </w:r>
      <w:r w:rsidR="00587A42">
        <w:t>500</w:t>
      </w:r>
      <w:r>
        <w:t xml:space="preserve"> words. </w:t>
      </w:r>
    </w:p>
    <w:p w:rsidR="003B1CA8" w:rsidRDefault="003B1CA8" w:rsidP="00E353E5">
      <w:pPr>
        <w:pStyle w:val="ListParagraph"/>
        <w:numPr>
          <w:ilvl w:val="0"/>
          <w:numId w:val="5"/>
        </w:numPr>
        <w:spacing w:after="0"/>
      </w:pPr>
      <w:r>
        <w:t>Multiple paragraphs including an introduction and conclusion.</w:t>
      </w:r>
    </w:p>
    <w:p w:rsidR="003B1CA8" w:rsidRDefault="003B1CA8" w:rsidP="00E353E5">
      <w:pPr>
        <w:pStyle w:val="ListParagraph"/>
        <w:numPr>
          <w:ilvl w:val="0"/>
          <w:numId w:val="5"/>
        </w:numPr>
        <w:spacing w:after="0"/>
      </w:pPr>
      <w:r>
        <w:t>At least two quotes or paraphrases from each book.</w:t>
      </w:r>
    </w:p>
    <w:p w:rsidR="003B1CA8" w:rsidRDefault="003B1CA8" w:rsidP="00E353E5">
      <w:pPr>
        <w:pStyle w:val="ListParagraph"/>
        <w:numPr>
          <w:ilvl w:val="0"/>
          <w:numId w:val="5"/>
        </w:numPr>
        <w:spacing w:after="0"/>
      </w:pPr>
      <w:r>
        <w:t>Double-spaced</w:t>
      </w:r>
    </w:p>
    <w:p w:rsidR="003B1CA8" w:rsidRDefault="003B1CA8" w:rsidP="00E353E5">
      <w:pPr>
        <w:pStyle w:val="ListParagraph"/>
        <w:numPr>
          <w:ilvl w:val="0"/>
          <w:numId w:val="5"/>
        </w:numPr>
        <w:spacing w:after="0"/>
      </w:pPr>
      <w:r>
        <w:t>Proofread for spelling and convention errors (capitalization, punctuation, paragraphing, sentence structure, meaning and fluency.)</w:t>
      </w:r>
      <w:bookmarkStart w:id="0" w:name="_GoBack"/>
      <w:bookmarkEnd w:id="0"/>
    </w:p>
    <w:p w:rsidR="007C0AB8" w:rsidRDefault="007C0AB8" w:rsidP="00E353E5">
      <w:pPr>
        <w:pStyle w:val="ListParagraph"/>
        <w:numPr>
          <w:ilvl w:val="0"/>
          <w:numId w:val="5"/>
        </w:numPr>
        <w:spacing w:after="0"/>
      </w:pPr>
      <w:r>
        <w:t xml:space="preserve">If you want teacher feedback, please turn in a draft by </w:t>
      </w:r>
      <w:proofErr w:type="spellStart"/>
      <w:r>
        <w:t>googledrive</w:t>
      </w:r>
      <w:proofErr w:type="spellEnd"/>
      <w:r>
        <w:t xml:space="preserve"> at least one week </w:t>
      </w:r>
      <w:r>
        <w:rPr>
          <w:i/>
        </w:rPr>
        <w:t>before</w:t>
      </w:r>
      <w:r>
        <w:t xml:space="preserve"> the due date.</w:t>
      </w:r>
    </w:p>
    <w:p w:rsidR="007C0AB8" w:rsidRDefault="007C0AB8" w:rsidP="00E353E5">
      <w:pPr>
        <w:pStyle w:val="ListParagraph"/>
        <w:numPr>
          <w:ilvl w:val="0"/>
          <w:numId w:val="5"/>
        </w:numPr>
        <w:spacing w:after="0"/>
      </w:pPr>
      <w:r>
        <w:t>Turned in to turnitin.com by _____________.</w:t>
      </w:r>
    </w:p>
    <w:p w:rsidR="00E4673B" w:rsidRDefault="00E4673B" w:rsidP="00E353E5">
      <w:pPr>
        <w:pStyle w:val="ListParagraph"/>
        <w:numPr>
          <w:ilvl w:val="0"/>
          <w:numId w:val="5"/>
        </w:numPr>
        <w:spacing w:after="0"/>
      </w:pPr>
      <w:r>
        <w:t>Present your essay in class.</w:t>
      </w:r>
    </w:p>
    <w:p w:rsidR="007C0AB8" w:rsidRPr="00AE55BE" w:rsidRDefault="007C0AB8" w:rsidP="00E353E5">
      <w:pPr>
        <w:pStyle w:val="ListParagraph"/>
        <w:spacing w:after="0"/>
      </w:pPr>
    </w:p>
    <w:sectPr w:rsidR="007C0AB8" w:rsidRPr="00AE55BE" w:rsidSect="00F060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erpetua">
    <w:panose1 w:val="02020502060401020303"/>
    <w:charset w:val="00"/>
    <w:family w:val="roman"/>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329B3"/>
    <w:multiLevelType w:val="hybridMultilevel"/>
    <w:tmpl w:val="D45EC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363A1"/>
    <w:multiLevelType w:val="hybridMultilevel"/>
    <w:tmpl w:val="1D549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09317DC"/>
    <w:multiLevelType w:val="hybridMultilevel"/>
    <w:tmpl w:val="1EC26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011153"/>
    <w:multiLevelType w:val="hybridMultilevel"/>
    <w:tmpl w:val="63BEC9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2D2586"/>
    <w:multiLevelType w:val="hybridMultilevel"/>
    <w:tmpl w:val="6DB2B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79F0814"/>
    <w:multiLevelType w:val="hybridMultilevel"/>
    <w:tmpl w:val="599E5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BB712D"/>
    <w:multiLevelType w:val="hybridMultilevel"/>
    <w:tmpl w:val="3EB88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AF"/>
    <w:rsid w:val="000227DB"/>
    <w:rsid w:val="002579AF"/>
    <w:rsid w:val="002B535F"/>
    <w:rsid w:val="003B1CA8"/>
    <w:rsid w:val="004D5B44"/>
    <w:rsid w:val="00587A42"/>
    <w:rsid w:val="007C0AB8"/>
    <w:rsid w:val="00810BB6"/>
    <w:rsid w:val="0081474E"/>
    <w:rsid w:val="008D64DA"/>
    <w:rsid w:val="00AE55BE"/>
    <w:rsid w:val="00E353E5"/>
    <w:rsid w:val="00E4673B"/>
    <w:rsid w:val="00F0609C"/>
    <w:rsid w:val="00F1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53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9AF"/>
    <w:pPr>
      <w:ind w:left="720"/>
      <w:contextualSpacing/>
    </w:pPr>
  </w:style>
  <w:style w:type="character" w:customStyle="1" w:styleId="apple-converted-space">
    <w:name w:val="apple-converted-space"/>
    <w:basedOn w:val="DefaultParagraphFont"/>
    <w:rsid w:val="00AE55BE"/>
  </w:style>
  <w:style w:type="character" w:styleId="Hyperlink">
    <w:name w:val="Hyperlink"/>
    <w:basedOn w:val="DefaultParagraphFont"/>
    <w:uiPriority w:val="99"/>
    <w:semiHidden/>
    <w:unhideWhenUsed/>
    <w:rsid w:val="00AE55BE"/>
    <w:rPr>
      <w:color w:val="0000FF"/>
      <w:u w:val="single"/>
    </w:rPr>
  </w:style>
  <w:style w:type="table" w:styleId="TableGrid">
    <w:name w:val="Table Grid"/>
    <w:basedOn w:val="TableNormal"/>
    <w:uiPriority w:val="59"/>
    <w:rsid w:val="00AE5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353E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53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9AF"/>
    <w:pPr>
      <w:ind w:left="720"/>
      <w:contextualSpacing/>
    </w:pPr>
  </w:style>
  <w:style w:type="character" w:customStyle="1" w:styleId="apple-converted-space">
    <w:name w:val="apple-converted-space"/>
    <w:basedOn w:val="DefaultParagraphFont"/>
    <w:rsid w:val="00AE55BE"/>
  </w:style>
  <w:style w:type="character" w:styleId="Hyperlink">
    <w:name w:val="Hyperlink"/>
    <w:basedOn w:val="DefaultParagraphFont"/>
    <w:uiPriority w:val="99"/>
    <w:semiHidden/>
    <w:unhideWhenUsed/>
    <w:rsid w:val="00AE55BE"/>
    <w:rPr>
      <w:color w:val="0000FF"/>
      <w:u w:val="single"/>
    </w:rPr>
  </w:style>
  <w:style w:type="table" w:styleId="TableGrid">
    <w:name w:val="Table Grid"/>
    <w:basedOn w:val="TableNormal"/>
    <w:uiPriority w:val="59"/>
    <w:rsid w:val="00AE5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353E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2</cp:revision>
  <dcterms:created xsi:type="dcterms:W3CDTF">2014-03-08T16:59:00Z</dcterms:created>
  <dcterms:modified xsi:type="dcterms:W3CDTF">2014-03-08T16:59:00Z</dcterms:modified>
</cp:coreProperties>
</file>